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13623" w14:textId="317BF1F3" w:rsidR="00E211BD" w:rsidRDefault="00D96BB3" w:rsidP="00E211BD">
      <w:pPr>
        <w:overflowPunct w:val="0"/>
        <w:autoSpaceDE w:val="0"/>
        <w:spacing w:after="0"/>
        <w:jc w:val="center"/>
        <w:rPr>
          <w:b/>
          <w:sz w:val="32"/>
        </w:rPr>
      </w:pPr>
      <w:r>
        <w:rPr>
          <w:noProof/>
        </w:rPr>
        <mc:AlternateContent>
          <mc:Choice Requires="wps">
            <w:drawing>
              <wp:anchor distT="0" distB="0" distL="114300" distR="114300" simplePos="0" relativeHeight="251680768" behindDoc="0" locked="0" layoutInCell="1" allowOverlap="1" wp14:anchorId="7AFDB3F7" wp14:editId="10F57525">
                <wp:simplePos x="0" y="0"/>
                <wp:positionH relativeFrom="column">
                  <wp:posOffset>1052830</wp:posOffset>
                </wp:positionH>
                <wp:positionV relativeFrom="paragraph">
                  <wp:posOffset>241300</wp:posOffset>
                </wp:positionV>
                <wp:extent cx="3886200" cy="695325"/>
                <wp:effectExtent l="0" t="0" r="19050" b="28575"/>
                <wp:wrapNone/>
                <wp:docPr id="8" name="Zone de texte 8"/>
                <wp:cNvGraphicFramePr/>
                <a:graphic xmlns:a="http://schemas.openxmlformats.org/drawingml/2006/main">
                  <a:graphicData uri="http://schemas.microsoft.com/office/word/2010/wordprocessingShape">
                    <wps:wsp>
                      <wps:cNvSpPr txBox="1"/>
                      <wps:spPr>
                        <a:xfrm>
                          <a:off x="0" y="0"/>
                          <a:ext cx="3886200" cy="695325"/>
                        </a:xfrm>
                        <a:prstGeom prst="rect">
                          <a:avLst/>
                        </a:prstGeom>
                        <a:solidFill>
                          <a:schemeClr val="lt1"/>
                        </a:solidFill>
                        <a:ln w="6350">
                          <a:solidFill>
                            <a:prstClr val="black"/>
                          </a:solidFill>
                        </a:ln>
                      </wps:spPr>
                      <wps:txbx>
                        <w:txbxContent>
                          <w:p w14:paraId="617FEE0E" w14:textId="77777777" w:rsidR="00D96BB3" w:rsidRDefault="00D96BB3" w:rsidP="00D96BB3">
                            <w:pPr>
                              <w:pStyle w:val="Titre8"/>
                              <w:numPr>
                                <w:ilvl w:val="0"/>
                                <w:numId w:val="0"/>
                              </w:numPr>
                              <w:spacing w:after="0"/>
                              <w:rPr>
                                <w:rFonts w:ascii="Marianne" w:hAnsi="Marianne"/>
                                <w:sz w:val="48"/>
                              </w:rPr>
                            </w:pPr>
                            <w:r>
                              <w:rPr>
                                <w:rFonts w:ascii="Marianne" w:hAnsi="Marianne"/>
                                <w:sz w:val="48"/>
                              </w:rPr>
                              <w:t>CADRE DE RÉPONSE</w:t>
                            </w:r>
                          </w:p>
                          <w:p w14:paraId="4948C241" w14:textId="77777777" w:rsidR="00D96BB3" w:rsidRDefault="00D96B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FDB3F7" id="_x0000_t202" coordsize="21600,21600" o:spt="202" path="m,l,21600r21600,l21600,xe">
                <v:stroke joinstyle="miter"/>
                <v:path gradientshapeok="t" o:connecttype="rect"/>
              </v:shapetype>
              <v:shape id="Zone de texte 8" o:spid="_x0000_s1026" type="#_x0000_t202" style="position:absolute;left:0;text-align:left;margin-left:82.9pt;margin-top:19pt;width:306pt;height:54.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S8VAIAAK0EAAAOAAAAZHJzL2Uyb0RvYy54bWysVMFuGjEQvVfqP1i+lwUSKEFZIpqIqhJK&#10;IiVVpN6M1xtW9Xpc27BLvz7PXiAk7anqxTv2jJ9n3pvZy6u21myrnK/I5HzQ63OmjKSiMs85//64&#10;+DThzAdhCqHJqJzvlOdXs48fLhs7VUNaky6UYwAxftrYnK9DsNMs83KtauF7ZJWBsyRXi4Cte84K&#10;Jxqg1zob9vvjrCFXWEdSeY/Tm87JZwm/LJUMd2XpVWA658gtpNWldRXXbHYpps9O2HUl92mIf8ii&#10;FpXBo0eoGxEE27jqD6i6ko48laEnqc6oLCupUg2oZtB/V83DWliVagE53h5p8v8PVt5u7x2ripxD&#10;KCNqSPQDQrFCsaDaoNgkUtRYP0Xkg0VsaL9QC6kP5x6HsfK2dHX8oiYGP8jeHQkGEpM4PJtMxlCN&#10;Mwnf+GJ0NhxFmOz1tnU+fFVUs2jk3EHAxKvYLn3oQg8h8TFPuioWldZpE5tGXWvHtgJy65ByBPib&#10;KG1Yg8fPRv0E/MYXoY/3V1rIn/v0TqKApw1yjpx0tUcrtKs20Tg+8LKiYge6HHU9561cVIBfCh/u&#10;hUOTgQYMTrjDUmpCTrS3OFuT+/238xgP7eHlrEHT5tz/2ginONPfDLriYnB+Hrs8bc5Hn4fYuFPP&#10;6tRjNvU1gagBRtTKZMb4oA9m6ah+wnzN46twCSPxds7DwbwO3ShhPqWaz1MQ+tqKsDQPVkboKEyk&#10;9bF9Es7uZY2tdUuH9hbTd+p2sfGmofkmUFkl6SPPHat7+jETqXn28xuH7nSfol7/MrMXAAAA//8D&#10;AFBLAwQUAAYACAAAACEA28HeoNwAAAAKAQAADwAAAGRycy9kb3ducmV2LnhtbEyPzU7DMBCE70i8&#10;g7VI3KjDT5sQ4lSACpeeKIizG29ti3gdxW4a3p7lBMfZGc1+06zn0IsJx+QjKbheFCCQumg8WQUf&#10;7y9XFYiUNRndR0IF35hg3Z6fNbo28URvOO2yFVxCqdYKXM5DLWXqHAadFnFAYu8Qx6Azy9FKM+oT&#10;l4de3hTFSgbtiT84PeCzw+5rdwwKNk/23naVHt2mMt5P8+dha1+VuryYHx9AZJzzXxh+8RkdWmba&#10;xyOZJHrWqyWjZwW3FW/iQFmWfNizc1cuQbaN/D+h/QEAAP//AwBQSwECLQAUAAYACAAAACEAtoM4&#10;kv4AAADhAQAAEwAAAAAAAAAAAAAAAAAAAAAAW0NvbnRlbnRfVHlwZXNdLnhtbFBLAQItABQABgAI&#10;AAAAIQA4/SH/1gAAAJQBAAALAAAAAAAAAAAAAAAAAC8BAABfcmVscy8ucmVsc1BLAQItABQABgAI&#10;AAAAIQAjOQS8VAIAAK0EAAAOAAAAAAAAAAAAAAAAAC4CAABkcnMvZTJvRG9jLnhtbFBLAQItABQA&#10;BgAIAAAAIQDbwd6g3AAAAAoBAAAPAAAAAAAAAAAAAAAAAK4EAABkcnMvZG93bnJldi54bWxQSwUG&#10;AAAAAAQABADzAAAAtwUAAAAA&#10;" fillcolor="white [3201]" strokeweight=".5pt">
                <v:textbox>
                  <w:txbxContent>
                    <w:p w14:paraId="617FEE0E" w14:textId="77777777" w:rsidR="00D96BB3" w:rsidRDefault="00D96BB3" w:rsidP="00D96BB3">
                      <w:pPr>
                        <w:pStyle w:val="Titre8"/>
                        <w:numPr>
                          <w:ilvl w:val="0"/>
                          <w:numId w:val="0"/>
                        </w:numPr>
                        <w:spacing w:after="0"/>
                        <w:rPr>
                          <w:rFonts w:ascii="Marianne" w:hAnsi="Marianne"/>
                          <w:sz w:val="48"/>
                        </w:rPr>
                      </w:pPr>
                      <w:r>
                        <w:rPr>
                          <w:rFonts w:ascii="Marianne" w:hAnsi="Marianne"/>
                          <w:sz w:val="48"/>
                        </w:rPr>
                        <w:t>CADRE DE RÉPONSE</w:t>
                      </w:r>
                    </w:p>
                    <w:p w14:paraId="4948C241" w14:textId="77777777" w:rsidR="00D96BB3" w:rsidRDefault="00D96BB3"/>
                  </w:txbxContent>
                </v:textbox>
              </v:shape>
            </w:pict>
          </mc:Fallback>
        </mc:AlternateContent>
      </w:r>
      <w:r w:rsidR="000225F7">
        <w:rPr>
          <w:noProof/>
        </w:rPr>
        <w:drawing>
          <wp:anchor distT="0" distB="0" distL="114300" distR="114300" simplePos="0" relativeHeight="251659264" behindDoc="0" locked="0" layoutInCell="1" allowOverlap="1" wp14:anchorId="0417FB51" wp14:editId="34116F48">
            <wp:simplePos x="0" y="0"/>
            <wp:positionH relativeFrom="column">
              <wp:posOffset>5539105</wp:posOffset>
            </wp:positionH>
            <wp:positionV relativeFrom="paragraph">
              <wp:posOffset>73660</wp:posOffset>
            </wp:positionV>
            <wp:extent cx="781050" cy="781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00E211BD">
        <w:rPr>
          <w:noProof/>
        </w:rPr>
        <w:drawing>
          <wp:anchor distT="0" distB="0" distL="114300" distR="114300" simplePos="0" relativeHeight="251660288" behindDoc="1" locked="0" layoutInCell="1" allowOverlap="1" wp14:anchorId="27110096" wp14:editId="6C93E786">
            <wp:simplePos x="0" y="0"/>
            <wp:positionH relativeFrom="column">
              <wp:posOffset>-452120</wp:posOffset>
            </wp:positionH>
            <wp:positionV relativeFrom="paragraph">
              <wp:posOffset>45085</wp:posOffset>
            </wp:positionV>
            <wp:extent cx="1127433" cy="10096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7433" cy="1009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15D383" w14:textId="5D462434" w:rsidR="00E211BD" w:rsidRDefault="00E211BD" w:rsidP="00E211BD"/>
    <w:p w14:paraId="130A8899" w14:textId="162718A5" w:rsidR="00E211BD" w:rsidRDefault="00E211BD" w:rsidP="00E211BD"/>
    <w:p w14:paraId="7E7B1D41" w14:textId="77777777" w:rsidR="00E211BD" w:rsidRPr="009D7BB5" w:rsidRDefault="00E211BD" w:rsidP="00E211BD"/>
    <w:p w14:paraId="0DEB4F1D" w14:textId="358AD0D9" w:rsidR="00E211BD" w:rsidRDefault="00595B89" w:rsidP="00E211BD">
      <w:pPr>
        <w:pStyle w:val="Titre8"/>
        <w:numPr>
          <w:ilvl w:val="0"/>
          <w:numId w:val="0"/>
        </w:numPr>
        <w:spacing w:after="0"/>
        <w:rPr>
          <w:rFonts w:ascii="Marianne" w:hAnsi="Marianne"/>
          <w:szCs w:val="28"/>
        </w:rPr>
      </w:pPr>
      <w:r w:rsidRPr="00595B89">
        <w:rPr>
          <w:rFonts w:ascii="Marianne" w:hAnsi="Marianne"/>
          <w:szCs w:val="28"/>
        </w:rPr>
        <w:t xml:space="preserve">Marché public de Maitrise d’œuvre </w:t>
      </w:r>
      <w:r w:rsidR="00E211BD" w:rsidRPr="00595B89">
        <w:rPr>
          <w:rFonts w:ascii="Marianne" w:hAnsi="Marianne"/>
          <w:szCs w:val="28"/>
        </w:rPr>
        <w:t xml:space="preserve"> </w:t>
      </w:r>
    </w:p>
    <w:p w14:paraId="297AE42F" w14:textId="5AC3016B" w:rsidR="00D96BB3" w:rsidRPr="00D96BB3" w:rsidRDefault="00D96BB3" w:rsidP="00D96BB3">
      <w:pPr>
        <w:jc w:val="center"/>
        <w:rPr>
          <w:b/>
          <w:bCs/>
          <w:sz w:val="28"/>
          <w:szCs w:val="28"/>
        </w:rPr>
      </w:pPr>
      <w:r w:rsidRPr="00D96BB3">
        <w:rPr>
          <w:b/>
          <w:bCs/>
          <w:sz w:val="28"/>
          <w:szCs w:val="28"/>
        </w:rPr>
        <w:t>25-005</w:t>
      </w:r>
    </w:p>
    <w:p w14:paraId="16B77AE1" w14:textId="1E856312" w:rsidR="00E211BD" w:rsidRPr="009D7BB5" w:rsidRDefault="00E211BD" w:rsidP="00E211BD">
      <w:pPr>
        <w:widowControl w:val="0"/>
        <w:tabs>
          <w:tab w:val="left" w:pos="7012"/>
        </w:tabs>
        <w:overflowPunct w:val="0"/>
        <w:autoSpaceDE w:val="0"/>
        <w:spacing w:after="0"/>
        <w:ind w:right="113"/>
        <w:jc w:val="left"/>
        <w:rPr>
          <w:rFonts w:ascii="Garamond" w:hAnsi="Garamond"/>
          <w:bCs/>
          <w:caps/>
          <w:sz w:val="32"/>
          <w:szCs w:val="20"/>
        </w:rPr>
      </w:pPr>
      <w:r>
        <w:rPr>
          <w:rFonts w:cs="Arial"/>
          <w:noProof/>
        </w:rPr>
        <mc:AlternateContent>
          <mc:Choice Requires="wps">
            <w:drawing>
              <wp:anchor distT="0" distB="0" distL="114300" distR="114300" simplePos="0" relativeHeight="251661312" behindDoc="0" locked="0" layoutInCell="1" allowOverlap="1" wp14:anchorId="525040C4" wp14:editId="16D94CD3">
                <wp:simplePos x="0" y="0"/>
                <wp:positionH relativeFrom="margin">
                  <wp:align>left</wp:align>
                </wp:positionH>
                <wp:positionV relativeFrom="paragraph">
                  <wp:posOffset>123190</wp:posOffset>
                </wp:positionV>
                <wp:extent cx="5772150" cy="1114425"/>
                <wp:effectExtent l="0" t="0" r="19050"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114425"/>
                        </a:xfrm>
                        <a:prstGeom prst="rect">
                          <a:avLst/>
                        </a:prstGeom>
                        <a:solidFill>
                          <a:srgbClr val="BFBFBF"/>
                        </a:solidFill>
                        <a:ln w="9525">
                          <a:solidFill>
                            <a:srgbClr val="BFBFBF"/>
                          </a:solidFill>
                          <a:miter lim="800000"/>
                          <a:headEnd/>
                          <a:tailEnd/>
                        </a:ln>
                      </wps:spPr>
                      <wps:txbx>
                        <w:txbxContent>
                          <w:p w14:paraId="45871413" w14:textId="77777777" w:rsidR="003D00C5" w:rsidRPr="003D00C5" w:rsidRDefault="003D00C5" w:rsidP="003D00C5">
                            <w:pPr>
                              <w:suppressAutoHyphens/>
                              <w:overflowPunct w:val="0"/>
                              <w:autoSpaceDE w:val="0"/>
                              <w:snapToGrid w:val="0"/>
                              <w:spacing w:after="0" w:line="240" w:lineRule="auto"/>
                              <w:ind w:right="18"/>
                              <w:jc w:val="center"/>
                              <w:rPr>
                                <w:rFonts w:ascii="Arial" w:hAnsi="Arial" w:cs="Arial"/>
                                <w:b/>
                                <w:bCs/>
                                <w:sz w:val="32"/>
                                <w:szCs w:val="32"/>
                              </w:rPr>
                            </w:pPr>
                            <w:r w:rsidRPr="003D00C5">
                              <w:rPr>
                                <w:rFonts w:ascii="Arial" w:hAnsi="Arial" w:cs="Arial"/>
                                <w:b/>
                                <w:bCs/>
                                <w:sz w:val="32"/>
                                <w:szCs w:val="32"/>
                              </w:rPr>
                              <w:t>Marché de maîtrise d’œuvre pour réhabilitation et l’aménagement du bâtiment administratif de la résidence universitaire du Panorama – Site de MONT-SAINT-AIGNAN pour le CROUS NORMANDIE</w:t>
                            </w:r>
                          </w:p>
                          <w:p w14:paraId="2E8D7CBA" w14:textId="77777777" w:rsidR="00AC1EB8" w:rsidRPr="00F925CA" w:rsidRDefault="00AC1EB8" w:rsidP="00ED78B8">
                            <w:pPr>
                              <w:spacing w:after="0"/>
                              <w:jc w:val="center"/>
                              <w:rPr>
                                <w:b/>
                                <w:bCs/>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040C4" id="Rectangle 2" o:spid="_x0000_s1027" style="position:absolute;margin-left:0;margin-top:9.7pt;width:454.5pt;height:87.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56IgIAAE8EAAAOAAAAZHJzL2Uyb0RvYy54bWysVG2P0zAM/o7Ef4jynXWtNnZXrTsdO4aQ&#10;Djhx8APSNG0j8oaTrR2/Hifd7QZ8O9FKkV07j+3Hdtc3o1bkIMBLayqaz+aUCMNtI01X0e/fdm+u&#10;KPGBmYYpa0RFj8LTm83rV+vBlaKwvVWNAIIgxpeDq2gfgiuzzPNeaOZn1gmDxtaCZgFV6LIG2IDo&#10;WmXFfP42Gyw0DiwX3uPXu8lINwm/bQUPX9rWi0BURTG3kE5IZx3PbLNmZQfM9ZKf0mAvyEIzaTDo&#10;GeqOBUb2IP+B0pKD9bYNM251ZttWcpFqwGry+V/VPPbMiVQLkuPdmSb//2D558MDENlUtKDEMI0t&#10;+oqkMdMpQYpIz+B8iV6P7gFigd7dW/7DE2O3PXqJWwA79II1mFQe/bM/LkTF41VSD59sg+hsH2xi&#10;amxBR0DkgIypIcdzQ8QYCMePy9WqyJfYN462PM8Xi2KZYrDy6boDHz4Iq0kUKgqYfIJnh3sfYjqs&#10;fHJJ6Vslm51UKinQ1VsF5MBwOt7t4ntC95duypChotdLjP1SCC0DjrmSuqJX8/jEOKyMvL03TZID&#10;k2qSMWVlTkRG7qYehLEeU6MSy5HX2jZHZBbsNNW4hSj0Fn5RMuBEV9T/3DMQlKiPBrtzjfTFFUjK&#10;YrkqUIFLS31pYYYjVEUDJZO4DdPa7B3IrsdIeWLD2FvsaCsT189ZndLHqU0tOG1YXItLPXk9/wc2&#10;vwEAAP//AwBQSwMEFAAGAAgAAAAhAD3HW0rbAAAABwEAAA8AAABkcnMvZG93bnJldi54bWxMj8FK&#10;xDAQhu+C7xBG8OYmLiKmNl1ElFVYkF1X0Fu2GdtqMylJdlvf3tGLHuf7h3++KReT78UBY+oCGTif&#10;KRBIdXAdNQa2z/dnVyBStuRsHwgNfGGCRXV8VNrChZHWeNjkRnAJpcIaaHMeCilT3aK3aRYGJM7e&#10;Q/Q28xgb6aIdudz3cq7UpfS2I77Q2gFvW6w/N3tvINL4cadeVku9ffKrx7flXD+8emNOT6abaxAZ&#10;p/y3DD/6rA4VO+3CnlwSvQF+JDPVFyA41Uoz2P0CDbIq5X//6hsAAP//AwBQSwECLQAUAAYACAAA&#10;ACEAtoM4kv4AAADhAQAAEwAAAAAAAAAAAAAAAAAAAAAAW0NvbnRlbnRfVHlwZXNdLnhtbFBLAQIt&#10;ABQABgAIAAAAIQA4/SH/1gAAAJQBAAALAAAAAAAAAAAAAAAAAC8BAABfcmVscy8ucmVsc1BLAQIt&#10;ABQABgAIAAAAIQAEyV56IgIAAE8EAAAOAAAAAAAAAAAAAAAAAC4CAABkcnMvZTJvRG9jLnhtbFBL&#10;AQItABQABgAIAAAAIQA9x1tK2wAAAAcBAAAPAAAAAAAAAAAAAAAAAHwEAABkcnMvZG93bnJldi54&#10;bWxQSwUGAAAAAAQABADzAAAAhAUAAAAA&#10;" fillcolor="#bfbfbf" strokecolor="#bfbfbf">
                <v:textbox>
                  <w:txbxContent>
                    <w:p w14:paraId="45871413" w14:textId="77777777" w:rsidR="003D00C5" w:rsidRPr="003D00C5" w:rsidRDefault="003D00C5" w:rsidP="003D00C5">
                      <w:pPr>
                        <w:suppressAutoHyphens/>
                        <w:overflowPunct w:val="0"/>
                        <w:autoSpaceDE w:val="0"/>
                        <w:snapToGrid w:val="0"/>
                        <w:spacing w:after="0" w:line="240" w:lineRule="auto"/>
                        <w:ind w:right="18"/>
                        <w:jc w:val="center"/>
                        <w:rPr>
                          <w:rFonts w:ascii="Arial" w:hAnsi="Arial" w:cs="Arial"/>
                          <w:b/>
                          <w:bCs/>
                          <w:sz w:val="32"/>
                          <w:szCs w:val="32"/>
                        </w:rPr>
                      </w:pPr>
                      <w:r w:rsidRPr="003D00C5">
                        <w:rPr>
                          <w:rFonts w:ascii="Arial" w:hAnsi="Arial" w:cs="Arial"/>
                          <w:b/>
                          <w:bCs/>
                          <w:sz w:val="32"/>
                          <w:szCs w:val="32"/>
                        </w:rPr>
                        <w:t>Marché de maîtrise d’œuvre pour réhabilitation et l’aménagement du bâtiment administratif de la résidence universitaire du Panorama – Site de MONT-SAINT-AIGNAN pour le CROUS NORMANDIE</w:t>
                      </w:r>
                    </w:p>
                    <w:p w14:paraId="2E8D7CBA" w14:textId="77777777" w:rsidR="00AC1EB8" w:rsidRPr="00F925CA" w:rsidRDefault="00AC1EB8" w:rsidP="00ED78B8">
                      <w:pPr>
                        <w:spacing w:after="0"/>
                        <w:jc w:val="center"/>
                        <w:rPr>
                          <w:b/>
                          <w:bCs/>
                          <w:sz w:val="40"/>
                          <w:szCs w:val="40"/>
                        </w:rPr>
                      </w:pPr>
                    </w:p>
                  </w:txbxContent>
                </v:textbox>
                <w10:wrap anchorx="margin"/>
              </v:rect>
            </w:pict>
          </mc:Fallback>
        </mc:AlternateContent>
      </w:r>
      <w:r>
        <w:rPr>
          <w:rFonts w:ascii="Garamond" w:hAnsi="Garamond"/>
          <w:bCs/>
          <w:caps/>
          <w:sz w:val="32"/>
          <w:szCs w:val="20"/>
        </w:rPr>
        <w:tab/>
      </w:r>
    </w:p>
    <w:p w14:paraId="17F1B593" w14:textId="3ACB2634" w:rsidR="00E211BD" w:rsidRDefault="00E211BD" w:rsidP="00E211BD">
      <w:pPr>
        <w:spacing w:after="0"/>
        <w:ind w:right="1152"/>
        <w:jc w:val="center"/>
        <w:rPr>
          <w:rFonts w:cs="Arial"/>
        </w:rPr>
      </w:pPr>
    </w:p>
    <w:p w14:paraId="2ECF85D8" w14:textId="77777777" w:rsidR="00E211BD" w:rsidRDefault="00E211BD" w:rsidP="00E211BD">
      <w:pPr>
        <w:spacing w:after="0"/>
        <w:ind w:right="1152"/>
        <w:jc w:val="center"/>
        <w:rPr>
          <w:rFonts w:cs="Arial"/>
        </w:rPr>
      </w:pPr>
    </w:p>
    <w:p w14:paraId="6A4E8735" w14:textId="77777777" w:rsidR="00E211BD" w:rsidRDefault="00E211BD" w:rsidP="00E211BD">
      <w:pPr>
        <w:spacing w:after="0"/>
        <w:ind w:right="1152"/>
        <w:jc w:val="center"/>
        <w:rPr>
          <w:rFonts w:cs="Arial"/>
        </w:rPr>
      </w:pPr>
    </w:p>
    <w:p w14:paraId="61A5F0FE" w14:textId="77777777" w:rsidR="00E211BD" w:rsidRDefault="00E211BD" w:rsidP="00E211BD">
      <w:pPr>
        <w:spacing w:after="0"/>
        <w:ind w:right="1152"/>
        <w:jc w:val="center"/>
        <w:rPr>
          <w:rFonts w:cs="Arial"/>
        </w:rPr>
      </w:pPr>
    </w:p>
    <w:p w14:paraId="361B19F7" w14:textId="02F2A0C9" w:rsidR="00E211BD" w:rsidRDefault="00E211BD" w:rsidP="00E211BD">
      <w:pPr>
        <w:spacing w:after="0"/>
        <w:ind w:right="1152"/>
        <w:jc w:val="center"/>
        <w:rPr>
          <w:rFonts w:cs="Arial"/>
        </w:rPr>
      </w:pPr>
    </w:p>
    <w:p w14:paraId="6C69C5C2" w14:textId="2C817BE7" w:rsidR="00E211BD" w:rsidRDefault="00E211BD" w:rsidP="00D96BB3">
      <w:pPr>
        <w:spacing w:after="0"/>
        <w:ind w:right="1152"/>
        <w:rPr>
          <w:rFonts w:cs="Arial"/>
        </w:rPr>
      </w:pPr>
    </w:p>
    <w:tbl>
      <w:tblPr>
        <w:tblStyle w:val="Grilledutableau"/>
        <w:tblW w:w="0" w:type="auto"/>
        <w:tblLook w:val="04A0" w:firstRow="1" w:lastRow="0" w:firstColumn="1" w:lastColumn="0" w:noHBand="0" w:noVBand="1"/>
      </w:tblPr>
      <w:tblGrid>
        <w:gridCol w:w="1980"/>
        <w:gridCol w:w="7082"/>
      </w:tblGrid>
      <w:tr w:rsidR="00E211BD" w14:paraId="63802141" w14:textId="77777777" w:rsidTr="00E211BD">
        <w:tc>
          <w:tcPr>
            <w:tcW w:w="1980" w:type="dxa"/>
            <w:vAlign w:val="center"/>
          </w:tcPr>
          <w:p w14:paraId="65D45860" w14:textId="1FCD6C51" w:rsidR="00E211BD" w:rsidRPr="00E211BD" w:rsidRDefault="00E211BD" w:rsidP="00E211BD">
            <w:pPr>
              <w:jc w:val="center"/>
              <w:rPr>
                <w:b/>
                <w:bCs/>
              </w:rPr>
            </w:pPr>
            <w:r w:rsidRPr="00E211BD">
              <w:rPr>
                <w:b/>
                <w:bCs/>
              </w:rPr>
              <w:t>Mandataire</w:t>
            </w:r>
            <w:r w:rsidRPr="00E211BD">
              <w:rPr>
                <w:rFonts w:ascii="Calibri" w:hAnsi="Calibri" w:cs="Calibri"/>
                <w:b/>
                <w:bCs/>
              </w:rPr>
              <w:t> </w:t>
            </w:r>
            <w:r w:rsidRPr="00E211BD">
              <w:rPr>
                <w:b/>
                <w:bCs/>
              </w:rPr>
              <w:t>:</w:t>
            </w:r>
          </w:p>
        </w:tc>
        <w:tc>
          <w:tcPr>
            <w:tcW w:w="7082" w:type="dxa"/>
          </w:tcPr>
          <w:p w14:paraId="1E4F4E6B" w14:textId="77777777" w:rsidR="00E211BD" w:rsidRDefault="00E211BD"/>
        </w:tc>
      </w:tr>
    </w:tbl>
    <w:p w14:paraId="2AE9AA05" w14:textId="4FC723FA" w:rsidR="00C5722B" w:rsidRDefault="00C5722B"/>
    <w:tbl>
      <w:tblPr>
        <w:tblStyle w:val="Grilledutableau"/>
        <w:tblW w:w="0" w:type="auto"/>
        <w:tblLook w:val="04A0" w:firstRow="1" w:lastRow="0" w:firstColumn="1" w:lastColumn="0" w:noHBand="0" w:noVBand="1"/>
      </w:tblPr>
      <w:tblGrid>
        <w:gridCol w:w="1980"/>
        <w:gridCol w:w="4961"/>
        <w:gridCol w:w="2121"/>
      </w:tblGrid>
      <w:tr w:rsidR="00E211BD" w14:paraId="62950EE2" w14:textId="77777777" w:rsidTr="00E211BD">
        <w:tc>
          <w:tcPr>
            <w:tcW w:w="1980" w:type="dxa"/>
          </w:tcPr>
          <w:p w14:paraId="0E65EFA2" w14:textId="363F8BFE" w:rsidR="00E211BD" w:rsidRDefault="00E211BD">
            <w:r>
              <w:t xml:space="preserve">Liste cotraitant  </w:t>
            </w:r>
          </w:p>
        </w:tc>
        <w:tc>
          <w:tcPr>
            <w:tcW w:w="4961" w:type="dxa"/>
          </w:tcPr>
          <w:p w14:paraId="77A6CCA6" w14:textId="44F35E32" w:rsidR="00E211BD" w:rsidRDefault="00E211BD">
            <w:r>
              <w:t>Nom</w:t>
            </w:r>
          </w:p>
        </w:tc>
        <w:tc>
          <w:tcPr>
            <w:tcW w:w="2121" w:type="dxa"/>
          </w:tcPr>
          <w:p w14:paraId="5506025A" w14:textId="19362D92" w:rsidR="00E211BD" w:rsidRDefault="00E211BD">
            <w:r>
              <w:t xml:space="preserve">Fonction </w:t>
            </w:r>
          </w:p>
        </w:tc>
      </w:tr>
      <w:tr w:rsidR="00E211BD" w14:paraId="317B6B6E" w14:textId="77777777" w:rsidTr="00E211BD">
        <w:tc>
          <w:tcPr>
            <w:tcW w:w="1980" w:type="dxa"/>
          </w:tcPr>
          <w:p w14:paraId="0B68EC4A" w14:textId="19440268" w:rsidR="00E211BD" w:rsidRDefault="00E211BD">
            <w:r>
              <w:t xml:space="preserve">Cotraitant 01 </w:t>
            </w:r>
          </w:p>
        </w:tc>
        <w:tc>
          <w:tcPr>
            <w:tcW w:w="4961" w:type="dxa"/>
          </w:tcPr>
          <w:p w14:paraId="533D93D8" w14:textId="77777777" w:rsidR="00E211BD" w:rsidRDefault="00E211BD"/>
        </w:tc>
        <w:tc>
          <w:tcPr>
            <w:tcW w:w="2121" w:type="dxa"/>
          </w:tcPr>
          <w:p w14:paraId="7C5DB1D0" w14:textId="77777777" w:rsidR="00E211BD" w:rsidRDefault="00E211BD"/>
        </w:tc>
      </w:tr>
      <w:tr w:rsidR="00E211BD" w14:paraId="75AF533B" w14:textId="77777777" w:rsidTr="00E211BD">
        <w:tc>
          <w:tcPr>
            <w:tcW w:w="1980" w:type="dxa"/>
          </w:tcPr>
          <w:p w14:paraId="66D51FF8" w14:textId="77BDDA70" w:rsidR="00E211BD" w:rsidRDefault="00E211BD">
            <w:r>
              <w:t>Cotraitant 02</w:t>
            </w:r>
          </w:p>
        </w:tc>
        <w:tc>
          <w:tcPr>
            <w:tcW w:w="4961" w:type="dxa"/>
          </w:tcPr>
          <w:p w14:paraId="1938521A" w14:textId="77777777" w:rsidR="00E211BD" w:rsidRDefault="00E211BD"/>
        </w:tc>
        <w:tc>
          <w:tcPr>
            <w:tcW w:w="2121" w:type="dxa"/>
          </w:tcPr>
          <w:p w14:paraId="20B25D3B" w14:textId="77777777" w:rsidR="00E211BD" w:rsidRDefault="00E211BD"/>
        </w:tc>
      </w:tr>
      <w:tr w:rsidR="00E211BD" w14:paraId="3B79667E" w14:textId="77777777" w:rsidTr="00E211BD">
        <w:tc>
          <w:tcPr>
            <w:tcW w:w="1980" w:type="dxa"/>
          </w:tcPr>
          <w:p w14:paraId="6219047B" w14:textId="31CD3B7B" w:rsidR="00E211BD" w:rsidRDefault="00E211BD">
            <w:r>
              <w:t>Cotraitant 03</w:t>
            </w:r>
          </w:p>
        </w:tc>
        <w:tc>
          <w:tcPr>
            <w:tcW w:w="4961" w:type="dxa"/>
          </w:tcPr>
          <w:p w14:paraId="74CDBADF" w14:textId="77777777" w:rsidR="00E211BD" w:rsidRDefault="00E211BD"/>
        </w:tc>
        <w:tc>
          <w:tcPr>
            <w:tcW w:w="2121" w:type="dxa"/>
          </w:tcPr>
          <w:p w14:paraId="1386F533" w14:textId="77777777" w:rsidR="00E211BD" w:rsidRDefault="00E211BD"/>
        </w:tc>
      </w:tr>
      <w:tr w:rsidR="00E211BD" w14:paraId="62ECCDEE" w14:textId="77777777" w:rsidTr="00E211BD">
        <w:tc>
          <w:tcPr>
            <w:tcW w:w="1980" w:type="dxa"/>
          </w:tcPr>
          <w:p w14:paraId="3B5DB5C2" w14:textId="3D0E8ACB" w:rsidR="00E211BD" w:rsidRDefault="00E211BD">
            <w:r>
              <w:t>Cotraitant 04</w:t>
            </w:r>
          </w:p>
        </w:tc>
        <w:tc>
          <w:tcPr>
            <w:tcW w:w="4961" w:type="dxa"/>
          </w:tcPr>
          <w:p w14:paraId="15129FFB" w14:textId="77777777" w:rsidR="00E211BD" w:rsidRDefault="00E211BD"/>
        </w:tc>
        <w:tc>
          <w:tcPr>
            <w:tcW w:w="2121" w:type="dxa"/>
          </w:tcPr>
          <w:p w14:paraId="0690251F" w14:textId="77777777" w:rsidR="00E211BD" w:rsidRDefault="00E211BD"/>
        </w:tc>
      </w:tr>
      <w:tr w:rsidR="00E211BD" w14:paraId="6A1F29A9" w14:textId="77777777" w:rsidTr="00E211BD">
        <w:tc>
          <w:tcPr>
            <w:tcW w:w="1980" w:type="dxa"/>
          </w:tcPr>
          <w:p w14:paraId="31A52217" w14:textId="076BA26B" w:rsidR="00E211BD" w:rsidRDefault="00E211BD">
            <w:r>
              <w:t>Cotraitant 05</w:t>
            </w:r>
          </w:p>
        </w:tc>
        <w:tc>
          <w:tcPr>
            <w:tcW w:w="4961" w:type="dxa"/>
          </w:tcPr>
          <w:p w14:paraId="2719A526" w14:textId="77777777" w:rsidR="00E211BD" w:rsidRDefault="00E211BD"/>
        </w:tc>
        <w:tc>
          <w:tcPr>
            <w:tcW w:w="2121" w:type="dxa"/>
          </w:tcPr>
          <w:p w14:paraId="1DE15FA6" w14:textId="77777777" w:rsidR="00E211BD" w:rsidRDefault="00E211BD"/>
        </w:tc>
      </w:tr>
      <w:tr w:rsidR="00E211BD" w14:paraId="493460F7" w14:textId="77777777" w:rsidTr="00E211BD">
        <w:tc>
          <w:tcPr>
            <w:tcW w:w="1980" w:type="dxa"/>
          </w:tcPr>
          <w:p w14:paraId="488E27BD" w14:textId="627D0FC2" w:rsidR="00E211BD" w:rsidRDefault="00E211BD">
            <w:r>
              <w:t>Cotraitant 06</w:t>
            </w:r>
          </w:p>
        </w:tc>
        <w:tc>
          <w:tcPr>
            <w:tcW w:w="4961" w:type="dxa"/>
          </w:tcPr>
          <w:p w14:paraId="1097545B" w14:textId="77777777" w:rsidR="00E211BD" w:rsidRDefault="00E211BD"/>
        </w:tc>
        <w:tc>
          <w:tcPr>
            <w:tcW w:w="2121" w:type="dxa"/>
          </w:tcPr>
          <w:p w14:paraId="188BE09B" w14:textId="77777777" w:rsidR="00E211BD" w:rsidRDefault="00E211BD"/>
        </w:tc>
      </w:tr>
      <w:tr w:rsidR="00E211BD" w14:paraId="05CDED22" w14:textId="77777777" w:rsidTr="00E211BD">
        <w:tc>
          <w:tcPr>
            <w:tcW w:w="1980" w:type="dxa"/>
          </w:tcPr>
          <w:p w14:paraId="7978C895" w14:textId="0E909638" w:rsidR="00E211BD" w:rsidRDefault="00E211BD">
            <w:r>
              <w:t>Cotraitant 06</w:t>
            </w:r>
          </w:p>
        </w:tc>
        <w:tc>
          <w:tcPr>
            <w:tcW w:w="4961" w:type="dxa"/>
          </w:tcPr>
          <w:p w14:paraId="29B3E8B4" w14:textId="77777777" w:rsidR="00E211BD" w:rsidRDefault="00E211BD"/>
        </w:tc>
        <w:tc>
          <w:tcPr>
            <w:tcW w:w="2121" w:type="dxa"/>
          </w:tcPr>
          <w:p w14:paraId="75F2FC82" w14:textId="77777777" w:rsidR="00E211BD" w:rsidRDefault="00E211BD"/>
        </w:tc>
      </w:tr>
    </w:tbl>
    <w:p w14:paraId="15C1CDAA" w14:textId="3AF5EF8F" w:rsidR="00E211BD" w:rsidRDefault="00E211BD"/>
    <w:p w14:paraId="033EB277" w14:textId="07F403F0" w:rsidR="00146E81" w:rsidRDefault="00D96BB3" w:rsidP="00146E81">
      <w:pPr>
        <w:keepNext/>
        <w:autoSpaceDE w:val="0"/>
        <w:autoSpaceDN w:val="0"/>
        <w:adjustRightInd w:val="0"/>
        <w:rPr>
          <w:rFonts w:ascii="Verdana" w:hAnsi="Verdana" w:cs="Arial"/>
          <w:bCs/>
          <w:sz w:val="22"/>
          <w:szCs w:val="30"/>
          <w:lang w:eastAsia="fr-FR"/>
        </w:rPr>
      </w:pPr>
      <w:r>
        <w:rPr>
          <w:noProof/>
        </w:rPr>
        <mc:AlternateContent>
          <mc:Choice Requires="wps">
            <w:drawing>
              <wp:anchor distT="0" distB="0" distL="114300" distR="114300" simplePos="0" relativeHeight="251677696" behindDoc="0" locked="0" layoutInCell="1" allowOverlap="1" wp14:anchorId="790383E5" wp14:editId="157FB5BF">
                <wp:simplePos x="0" y="0"/>
                <wp:positionH relativeFrom="margin">
                  <wp:align>right</wp:align>
                </wp:positionH>
                <wp:positionV relativeFrom="paragraph">
                  <wp:posOffset>62230</wp:posOffset>
                </wp:positionV>
                <wp:extent cx="5810250" cy="2247900"/>
                <wp:effectExtent l="19050" t="19050" r="19050" b="19050"/>
                <wp:wrapNone/>
                <wp:docPr id="14" name="Rectangle 14"/>
                <wp:cNvGraphicFramePr/>
                <a:graphic xmlns:a="http://schemas.openxmlformats.org/drawingml/2006/main">
                  <a:graphicData uri="http://schemas.microsoft.com/office/word/2010/wordprocessingShape">
                    <wps:wsp>
                      <wps:cNvSpPr/>
                      <wps:spPr>
                        <a:xfrm>
                          <a:off x="0" y="0"/>
                          <a:ext cx="5810250" cy="2247900"/>
                        </a:xfrm>
                        <a:prstGeom prst="rect">
                          <a:avLst/>
                        </a:prstGeom>
                        <a:ln w="28575"/>
                      </wps:spPr>
                      <wps:style>
                        <a:lnRef idx="2">
                          <a:schemeClr val="dk1"/>
                        </a:lnRef>
                        <a:fillRef idx="1">
                          <a:schemeClr val="lt1"/>
                        </a:fillRef>
                        <a:effectRef idx="0">
                          <a:schemeClr val="dk1"/>
                        </a:effectRef>
                        <a:fontRef idx="minor">
                          <a:schemeClr val="dk1"/>
                        </a:fontRef>
                      </wps:style>
                      <wps:txbx>
                        <w:txbxContent>
                          <w:p w14:paraId="6BF4375F" w14:textId="7E41DF09" w:rsidR="000225F7" w:rsidRPr="000225F7" w:rsidRDefault="000225F7" w:rsidP="000225F7">
                            <w:pPr>
                              <w:pStyle w:val="NormalWeb"/>
                              <w:spacing w:before="0" w:beforeAutospacing="0" w:after="0" w:afterAutospacing="0"/>
                              <w:jc w:val="center"/>
                              <w:rPr>
                                <w:rFonts w:ascii="Marianne" w:hAnsi="Marianne"/>
                                <w:color w:val="000000"/>
                                <w:sz w:val="20"/>
                                <w:szCs w:val="20"/>
                              </w:rPr>
                            </w:pPr>
                            <w:r w:rsidRPr="000225F7">
                              <w:rPr>
                                <w:rFonts w:ascii="Marianne" w:hAnsi="Marianne"/>
                                <w:color w:val="000000"/>
                                <w:sz w:val="20"/>
                                <w:szCs w:val="20"/>
                              </w:rPr>
                              <w:t xml:space="preserve">Le présent cadre de réponse valant mémoire technique a pour objet de juger la valeur technique et environnementale de l’offre </w:t>
                            </w:r>
                            <w:r>
                              <w:rPr>
                                <w:rFonts w:ascii="Marianne" w:hAnsi="Marianne"/>
                                <w:color w:val="000000"/>
                                <w:sz w:val="20"/>
                                <w:szCs w:val="20"/>
                              </w:rPr>
                              <w:t>du soumissionnaire</w:t>
                            </w:r>
                            <w:r w:rsidRPr="000225F7">
                              <w:rPr>
                                <w:rFonts w:ascii="Marianne" w:hAnsi="Marianne"/>
                                <w:color w:val="000000"/>
                                <w:sz w:val="20"/>
                                <w:szCs w:val="20"/>
                              </w:rPr>
                              <w:t xml:space="preserve">. </w:t>
                            </w:r>
                          </w:p>
                          <w:p w14:paraId="12FD2450" w14:textId="56ABE54C" w:rsidR="000225F7" w:rsidRDefault="000225F7" w:rsidP="000225F7">
                            <w:pPr>
                              <w:pStyle w:val="NormalWeb"/>
                              <w:spacing w:before="0" w:beforeAutospacing="0" w:after="0" w:afterAutospacing="0"/>
                              <w:jc w:val="center"/>
                              <w:rPr>
                                <w:rFonts w:ascii="Marianne" w:hAnsi="Marianne"/>
                                <w:color w:val="000000"/>
                                <w:sz w:val="20"/>
                                <w:szCs w:val="20"/>
                              </w:rPr>
                            </w:pPr>
                            <w:r w:rsidRPr="000225F7">
                              <w:rPr>
                                <w:rFonts w:ascii="Marianne" w:hAnsi="Marianne"/>
                                <w:color w:val="000000"/>
                                <w:sz w:val="20"/>
                                <w:szCs w:val="20"/>
                              </w:rPr>
                              <w:t xml:space="preserve">Le présent </w:t>
                            </w:r>
                            <w:r>
                              <w:rPr>
                                <w:rFonts w:ascii="Marianne" w:hAnsi="Marianne"/>
                                <w:color w:val="000000"/>
                                <w:sz w:val="20"/>
                                <w:szCs w:val="20"/>
                              </w:rPr>
                              <w:t>document</w:t>
                            </w:r>
                            <w:r w:rsidRPr="000225F7">
                              <w:rPr>
                                <w:rFonts w:ascii="Marianne" w:hAnsi="Marianne"/>
                                <w:color w:val="000000"/>
                                <w:sz w:val="20"/>
                                <w:szCs w:val="20"/>
                              </w:rPr>
                              <w:t xml:space="preserve"> </w:t>
                            </w:r>
                            <w:r>
                              <w:rPr>
                                <w:rFonts w:ascii="Marianne" w:hAnsi="Marianne"/>
                                <w:color w:val="000000"/>
                                <w:sz w:val="20"/>
                                <w:szCs w:val="20"/>
                              </w:rPr>
                              <w:t>reprend</w:t>
                            </w:r>
                            <w:r w:rsidRPr="000225F7">
                              <w:rPr>
                                <w:rFonts w:ascii="Marianne" w:hAnsi="Marianne"/>
                                <w:color w:val="000000"/>
                                <w:sz w:val="20"/>
                                <w:szCs w:val="20"/>
                              </w:rPr>
                              <w:t xml:space="preserve"> les sous critères </w:t>
                            </w:r>
                            <w:r>
                              <w:rPr>
                                <w:rFonts w:ascii="Marianne" w:hAnsi="Marianne"/>
                                <w:color w:val="000000"/>
                                <w:sz w:val="20"/>
                                <w:szCs w:val="20"/>
                              </w:rPr>
                              <w:t>relatifs à la Valeur technique de l’offre définis</w:t>
                            </w:r>
                            <w:r w:rsidRPr="000225F7">
                              <w:rPr>
                                <w:rFonts w:ascii="Marianne" w:hAnsi="Marianne"/>
                                <w:color w:val="000000"/>
                                <w:sz w:val="20"/>
                                <w:szCs w:val="20"/>
                              </w:rPr>
                              <w:t xml:space="preserve"> au Règlement de la Consultation.</w:t>
                            </w:r>
                          </w:p>
                          <w:p w14:paraId="3074BF0B" w14:textId="77777777" w:rsidR="000225F7" w:rsidRPr="000225F7" w:rsidRDefault="000225F7" w:rsidP="000225F7">
                            <w:pPr>
                              <w:pStyle w:val="NormalWeb"/>
                              <w:spacing w:before="0" w:beforeAutospacing="0" w:after="0" w:afterAutospacing="0"/>
                              <w:jc w:val="center"/>
                              <w:rPr>
                                <w:rFonts w:ascii="Marianne" w:hAnsi="Marianne"/>
                                <w:color w:val="000000"/>
                                <w:sz w:val="20"/>
                                <w:szCs w:val="20"/>
                              </w:rPr>
                            </w:pPr>
                          </w:p>
                          <w:p w14:paraId="1466BAA7" w14:textId="6D5D635A" w:rsidR="000225F7" w:rsidRDefault="000225F7" w:rsidP="000225F7">
                            <w:pPr>
                              <w:pStyle w:val="NormalWeb"/>
                              <w:spacing w:before="0" w:beforeAutospacing="0" w:after="0" w:afterAutospacing="0"/>
                              <w:jc w:val="center"/>
                              <w:rPr>
                                <w:rFonts w:ascii="Marianne" w:hAnsi="Marianne"/>
                                <w:color w:val="000000"/>
                                <w:sz w:val="20"/>
                                <w:szCs w:val="20"/>
                              </w:rPr>
                            </w:pPr>
                            <w:r w:rsidRPr="000225F7">
                              <w:rPr>
                                <w:rFonts w:ascii="Marianne" w:hAnsi="Marianne"/>
                                <w:color w:val="000000"/>
                                <w:sz w:val="20"/>
                                <w:szCs w:val="20"/>
                              </w:rPr>
                              <w:t>Les renseignements indiqués dans le présent cadre de réponse doivent être liés directement au chantier objet du marché, et ne doivent pas être une simple énumération de l’organisation des moyens généraux de l’entreprise.</w:t>
                            </w:r>
                          </w:p>
                          <w:p w14:paraId="32B962F7" w14:textId="77777777" w:rsidR="000225F7" w:rsidRPr="000225F7" w:rsidRDefault="000225F7" w:rsidP="000225F7">
                            <w:pPr>
                              <w:pStyle w:val="NormalWeb"/>
                              <w:spacing w:before="0" w:beforeAutospacing="0" w:after="0" w:afterAutospacing="0"/>
                              <w:jc w:val="center"/>
                              <w:rPr>
                                <w:rFonts w:ascii="Marianne" w:hAnsi="Marianne"/>
                                <w:color w:val="000000"/>
                                <w:sz w:val="20"/>
                                <w:szCs w:val="20"/>
                              </w:rPr>
                            </w:pPr>
                          </w:p>
                          <w:p w14:paraId="6B8A2D88" w14:textId="449362D2" w:rsidR="000225F7" w:rsidRPr="000225F7" w:rsidRDefault="000225F7" w:rsidP="000225F7">
                            <w:pPr>
                              <w:pStyle w:val="NormalWeb"/>
                              <w:spacing w:before="0" w:beforeAutospacing="0" w:after="0" w:afterAutospacing="0"/>
                              <w:jc w:val="center"/>
                              <w:rPr>
                                <w:rFonts w:ascii="Marianne" w:hAnsi="Marianne"/>
                                <w:b/>
                                <w:bCs/>
                                <w:color w:val="000000"/>
                                <w:sz w:val="20"/>
                                <w:szCs w:val="20"/>
                              </w:rPr>
                            </w:pPr>
                            <w:r w:rsidRPr="000225F7">
                              <w:rPr>
                                <w:rFonts w:ascii="Marianne" w:hAnsi="Marianne"/>
                                <w:b/>
                                <w:bCs/>
                                <w:color w:val="000000"/>
                                <w:sz w:val="20"/>
                                <w:szCs w:val="20"/>
                              </w:rPr>
                              <w:t>En cas d’absence de ce cadre de réponse du mémoire technique ou d’éléments équivalents, l’offre sera déclarée irrégulière ou non conforme.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383E5" id="Rectangle 14" o:spid="_x0000_s1028" style="position:absolute;left:0;text-align:left;margin-left:406.3pt;margin-top:4.9pt;width:457.5pt;height:177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saOcgIAADAFAAAOAAAAZHJzL2Uyb0RvYy54bWysVEtPGzEQvlfqf7B8L/tQUiBigyIQVSUE&#10;iIA4O147WdX2uLaT3fTXd+x9gCjqoepl1+N5f/ONLy47rchBON+AqWhxklMiDIe6MduKPj/dfDmj&#10;xAdmaqbAiIoehaeXy8+fLlq7ECXsQNXCEQxi/KK1Fd2FYBdZ5vlOaOZPwAqDSglOs4Ci22a1Yy1G&#10;1yor8/xr1oKrrQMuvMfb615Jlym+lIKHeym9CERVFGsL6evSdxO/2fKCLbaO2V3DhzLYP1ShWWMw&#10;6RTqmgVG9q75I5RuuAMPMpxw0BlI2XCResBuivxdN+sdsyL1guB4O8Hk/19Yfnd4cKSpcXYzSgzT&#10;OKNHRI2ZrRIE7xCg1voF2q3tgxskj8fYbSedjn/sg3QJ1OMEqugC4Xg5Pyvyco7Yc9SV5ez0PE+w&#10;Z6/u1vnwTYAm8VBRh/kTmOxw6wOmRNPRJGZThrQY6mx+Oo/lZbG+vqJ0CkclerNHIbE1rKFM4RKp&#10;xJVy5MCQDvWPIrnHgGgZXWSj1ORUfOSkwug02EY3kYg2OeYfOb5mm6xTRjBhctSNAfd3Z9nbj133&#10;vca2Q7fp+jmOI9tAfcTZOuhJ7y2/aRDfW+bDA3PIcpwJbm64x49UgJDCcKJkB+7XR/fRHsmHWkpa&#10;3JqK+p975gQl6rtBWp4Xs1lcsyTM5qclCu6tZvNWY/b6CnASBb4RlqdjtA9qPEoH+gUXfBWzoooZ&#10;jrkryoMbhavQbzM+EVysVskMV8uycGvWlsfgEefIn6fuhTk7kCwgP+9g3DC2eMe13jZ6GljtA8gm&#10;ETEi3eM6TADXMvFzeELi3r+Vk9XrQ7f8DQAA//8DAFBLAwQUAAYACAAAACEAK/ALXN4AAAAGAQAA&#10;DwAAAGRycy9kb3ducmV2LnhtbEyPQU/CQBSE7yT+h80z8QZbJBJa+0qIaJSLBOzB49Jdu9Xu26a7&#10;QOXX+zzpcTKTmW/y5eBacTJ9aDwhTCcJCEOV1w3VCOXb03gBIkRFWrWeDMK3CbAsrka5yrQ/086c&#10;9rEWXEIhUwg2xi6TMlTWOBUmvjPE3ofvnYos+1rqXp253LXyNknm0qmGeMGqzjxYU33tjw7hPbHP&#10;l9WmfNlcXteP2236uSvrNeLN9bC6BxHNEP/C8IvP6FAw08EfSQfRIvCRiJAyPpvp9I71AWE2ny1A&#10;Frn8j1/8AAAA//8DAFBLAQItABQABgAIAAAAIQC2gziS/gAAAOEBAAATAAAAAAAAAAAAAAAAAAAA&#10;AABbQ29udGVudF9UeXBlc10ueG1sUEsBAi0AFAAGAAgAAAAhADj9If/WAAAAlAEAAAsAAAAAAAAA&#10;AAAAAAAALwEAAF9yZWxzLy5yZWxzUEsBAi0AFAAGAAgAAAAhADU2xo5yAgAAMAUAAA4AAAAAAAAA&#10;AAAAAAAALgIAAGRycy9lMm9Eb2MueG1sUEsBAi0AFAAGAAgAAAAhACvwC1zeAAAABgEAAA8AAAAA&#10;AAAAAAAAAAAAzAQAAGRycy9kb3ducmV2LnhtbFBLBQYAAAAABAAEAPMAAADXBQAAAAA=&#10;" fillcolor="white [3201]" strokecolor="black [3200]" strokeweight="2.25pt">
                <v:textbox>
                  <w:txbxContent>
                    <w:p w14:paraId="6BF4375F" w14:textId="7E41DF09" w:rsidR="000225F7" w:rsidRPr="000225F7" w:rsidRDefault="000225F7" w:rsidP="000225F7">
                      <w:pPr>
                        <w:pStyle w:val="NormalWeb"/>
                        <w:spacing w:before="0" w:beforeAutospacing="0" w:after="0" w:afterAutospacing="0"/>
                        <w:jc w:val="center"/>
                        <w:rPr>
                          <w:rFonts w:ascii="Marianne" w:hAnsi="Marianne"/>
                          <w:color w:val="000000"/>
                          <w:sz w:val="20"/>
                          <w:szCs w:val="20"/>
                        </w:rPr>
                      </w:pPr>
                      <w:r w:rsidRPr="000225F7">
                        <w:rPr>
                          <w:rFonts w:ascii="Marianne" w:hAnsi="Marianne"/>
                          <w:color w:val="000000"/>
                          <w:sz w:val="20"/>
                          <w:szCs w:val="20"/>
                        </w:rPr>
                        <w:t xml:space="preserve">Le présent cadre de réponse valant mémoire technique a pour objet de juger la valeur technique et environnementale de l’offre </w:t>
                      </w:r>
                      <w:r>
                        <w:rPr>
                          <w:rFonts w:ascii="Marianne" w:hAnsi="Marianne"/>
                          <w:color w:val="000000"/>
                          <w:sz w:val="20"/>
                          <w:szCs w:val="20"/>
                        </w:rPr>
                        <w:t>du soumissionnaire</w:t>
                      </w:r>
                      <w:r w:rsidRPr="000225F7">
                        <w:rPr>
                          <w:rFonts w:ascii="Marianne" w:hAnsi="Marianne"/>
                          <w:color w:val="000000"/>
                          <w:sz w:val="20"/>
                          <w:szCs w:val="20"/>
                        </w:rPr>
                        <w:t xml:space="preserve">. </w:t>
                      </w:r>
                    </w:p>
                    <w:p w14:paraId="12FD2450" w14:textId="56ABE54C" w:rsidR="000225F7" w:rsidRDefault="000225F7" w:rsidP="000225F7">
                      <w:pPr>
                        <w:pStyle w:val="NormalWeb"/>
                        <w:spacing w:before="0" w:beforeAutospacing="0" w:after="0" w:afterAutospacing="0"/>
                        <w:jc w:val="center"/>
                        <w:rPr>
                          <w:rFonts w:ascii="Marianne" w:hAnsi="Marianne"/>
                          <w:color w:val="000000"/>
                          <w:sz w:val="20"/>
                          <w:szCs w:val="20"/>
                        </w:rPr>
                      </w:pPr>
                      <w:r w:rsidRPr="000225F7">
                        <w:rPr>
                          <w:rFonts w:ascii="Marianne" w:hAnsi="Marianne"/>
                          <w:color w:val="000000"/>
                          <w:sz w:val="20"/>
                          <w:szCs w:val="20"/>
                        </w:rPr>
                        <w:t xml:space="preserve">Le présent </w:t>
                      </w:r>
                      <w:r>
                        <w:rPr>
                          <w:rFonts w:ascii="Marianne" w:hAnsi="Marianne"/>
                          <w:color w:val="000000"/>
                          <w:sz w:val="20"/>
                          <w:szCs w:val="20"/>
                        </w:rPr>
                        <w:t>document</w:t>
                      </w:r>
                      <w:r w:rsidRPr="000225F7">
                        <w:rPr>
                          <w:rFonts w:ascii="Marianne" w:hAnsi="Marianne"/>
                          <w:color w:val="000000"/>
                          <w:sz w:val="20"/>
                          <w:szCs w:val="20"/>
                        </w:rPr>
                        <w:t xml:space="preserve"> </w:t>
                      </w:r>
                      <w:r>
                        <w:rPr>
                          <w:rFonts w:ascii="Marianne" w:hAnsi="Marianne"/>
                          <w:color w:val="000000"/>
                          <w:sz w:val="20"/>
                          <w:szCs w:val="20"/>
                        </w:rPr>
                        <w:t>reprend</w:t>
                      </w:r>
                      <w:r w:rsidRPr="000225F7">
                        <w:rPr>
                          <w:rFonts w:ascii="Marianne" w:hAnsi="Marianne"/>
                          <w:color w:val="000000"/>
                          <w:sz w:val="20"/>
                          <w:szCs w:val="20"/>
                        </w:rPr>
                        <w:t xml:space="preserve"> les sous critères </w:t>
                      </w:r>
                      <w:r>
                        <w:rPr>
                          <w:rFonts w:ascii="Marianne" w:hAnsi="Marianne"/>
                          <w:color w:val="000000"/>
                          <w:sz w:val="20"/>
                          <w:szCs w:val="20"/>
                        </w:rPr>
                        <w:t>relatifs à la Valeur technique de l’offre définis</w:t>
                      </w:r>
                      <w:r w:rsidRPr="000225F7">
                        <w:rPr>
                          <w:rFonts w:ascii="Marianne" w:hAnsi="Marianne"/>
                          <w:color w:val="000000"/>
                          <w:sz w:val="20"/>
                          <w:szCs w:val="20"/>
                        </w:rPr>
                        <w:t xml:space="preserve"> au Règlement de la Consultation.</w:t>
                      </w:r>
                    </w:p>
                    <w:p w14:paraId="3074BF0B" w14:textId="77777777" w:rsidR="000225F7" w:rsidRPr="000225F7" w:rsidRDefault="000225F7" w:rsidP="000225F7">
                      <w:pPr>
                        <w:pStyle w:val="NormalWeb"/>
                        <w:spacing w:before="0" w:beforeAutospacing="0" w:after="0" w:afterAutospacing="0"/>
                        <w:jc w:val="center"/>
                        <w:rPr>
                          <w:rFonts w:ascii="Marianne" w:hAnsi="Marianne"/>
                          <w:color w:val="000000"/>
                          <w:sz w:val="20"/>
                          <w:szCs w:val="20"/>
                        </w:rPr>
                      </w:pPr>
                    </w:p>
                    <w:p w14:paraId="1466BAA7" w14:textId="6D5D635A" w:rsidR="000225F7" w:rsidRDefault="000225F7" w:rsidP="000225F7">
                      <w:pPr>
                        <w:pStyle w:val="NormalWeb"/>
                        <w:spacing w:before="0" w:beforeAutospacing="0" w:after="0" w:afterAutospacing="0"/>
                        <w:jc w:val="center"/>
                        <w:rPr>
                          <w:rFonts w:ascii="Marianne" w:hAnsi="Marianne"/>
                          <w:color w:val="000000"/>
                          <w:sz w:val="20"/>
                          <w:szCs w:val="20"/>
                        </w:rPr>
                      </w:pPr>
                      <w:r w:rsidRPr="000225F7">
                        <w:rPr>
                          <w:rFonts w:ascii="Marianne" w:hAnsi="Marianne"/>
                          <w:color w:val="000000"/>
                          <w:sz w:val="20"/>
                          <w:szCs w:val="20"/>
                        </w:rPr>
                        <w:t>Les renseignements indiqués dans le présent cadre de réponse doivent être liés directement au chantier objet du marché, et ne doivent pas être une simple énumération de l’organisation des moyens généraux de l’entreprise.</w:t>
                      </w:r>
                    </w:p>
                    <w:p w14:paraId="32B962F7" w14:textId="77777777" w:rsidR="000225F7" w:rsidRPr="000225F7" w:rsidRDefault="000225F7" w:rsidP="000225F7">
                      <w:pPr>
                        <w:pStyle w:val="NormalWeb"/>
                        <w:spacing w:before="0" w:beforeAutospacing="0" w:after="0" w:afterAutospacing="0"/>
                        <w:jc w:val="center"/>
                        <w:rPr>
                          <w:rFonts w:ascii="Marianne" w:hAnsi="Marianne"/>
                          <w:color w:val="000000"/>
                          <w:sz w:val="20"/>
                          <w:szCs w:val="20"/>
                        </w:rPr>
                      </w:pPr>
                    </w:p>
                    <w:p w14:paraId="6B8A2D88" w14:textId="449362D2" w:rsidR="000225F7" w:rsidRPr="000225F7" w:rsidRDefault="000225F7" w:rsidP="000225F7">
                      <w:pPr>
                        <w:pStyle w:val="NormalWeb"/>
                        <w:spacing w:before="0" w:beforeAutospacing="0" w:after="0" w:afterAutospacing="0"/>
                        <w:jc w:val="center"/>
                        <w:rPr>
                          <w:rFonts w:ascii="Marianne" w:hAnsi="Marianne"/>
                          <w:b/>
                          <w:bCs/>
                          <w:color w:val="000000"/>
                          <w:sz w:val="20"/>
                          <w:szCs w:val="20"/>
                        </w:rPr>
                      </w:pPr>
                      <w:r w:rsidRPr="000225F7">
                        <w:rPr>
                          <w:rFonts w:ascii="Marianne" w:hAnsi="Marianne"/>
                          <w:b/>
                          <w:bCs/>
                          <w:color w:val="000000"/>
                          <w:sz w:val="20"/>
                          <w:szCs w:val="20"/>
                        </w:rPr>
                        <w:t>En cas d’absence de ce cadre de réponse du mémoire technique ou d’éléments équivalents, l’offre sera déclarée irrégulière ou non conforme.</w:t>
                      </w:r>
                    </w:p>
                  </w:txbxContent>
                </v:textbox>
                <w10:wrap anchorx="margin"/>
              </v:rect>
            </w:pict>
          </mc:Fallback>
        </mc:AlternateContent>
      </w:r>
    </w:p>
    <w:p w14:paraId="34855F42" w14:textId="564246B8" w:rsidR="00E211BD" w:rsidRDefault="00E211BD" w:rsidP="00146E81">
      <w:pPr>
        <w:spacing w:after="0"/>
        <w:ind w:right="-24"/>
        <w:rPr>
          <w:rFonts w:cs="Arial"/>
          <w:b/>
          <w:sz w:val="22"/>
          <w:szCs w:val="22"/>
        </w:rPr>
      </w:pPr>
    </w:p>
    <w:p w14:paraId="13E19767" w14:textId="507A0742" w:rsidR="000225F7" w:rsidRDefault="000225F7" w:rsidP="00146E81">
      <w:pPr>
        <w:spacing w:after="0"/>
        <w:ind w:right="-24"/>
        <w:rPr>
          <w:rFonts w:cs="Arial"/>
          <w:b/>
          <w:sz w:val="22"/>
          <w:szCs w:val="22"/>
        </w:rPr>
      </w:pPr>
    </w:p>
    <w:p w14:paraId="74755BB2" w14:textId="554BAB02" w:rsidR="000225F7" w:rsidRDefault="000225F7" w:rsidP="00146E81">
      <w:pPr>
        <w:spacing w:after="0"/>
        <w:ind w:right="-24"/>
        <w:rPr>
          <w:rFonts w:cs="Arial"/>
          <w:b/>
          <w:sz w:val="22"/>
          <w:szCs w:val="22"/>
        </w:rPr>
      </w:pPr>
    </w:p>
    <w:p w14:paraId="52EC4291" w14:textId="4CC2A285" w:rsidR="000225F7" w:rsidRDefault="000225F7" w:rsidP="00146E81">
      <w:pPr>
        <w:spacing w:after="0"/>
        <w:ind w:right="-24"/>
        <w:rPr>
          <w:rFonts w:cs="Arial"/>
          <w:b/>
          <w:sz w:val="22"/>
          <w:szCs w:val="22"/>
        </w:rPr>
      </w:pPr>
    </w:p>
    <w:p w14:paraId="61E1AD18" w14:textId="77777777" w:rsidR="000225F7" w:rsidRPr="00F25933" w:rsidRDefault="000225F7" w:rsidP="00146E81">
      <w:pPr>
        <w:spacing w:after="0"/>
        <w:ind w:right="-24"/>
        <w:rPr>
          <w:rFonts w:cs="Arial"/>
          <w:b/>
          <w:sz w:val="22"/>
          <w:szCs w:val="22"/>
        </w:rPr>
      </w:pPr>
    </w:p>
    <w:p w14:paraId="4488D970" w14:textId="01FB8029" w:rsidR="00E211BD" w:rsidRDefault="00E211BD"/>
    <w:p w14:paraId="287059CC" w14:textId="7931A3BA" w:rsidR="00595B89" w:rsidRDefault="00595B89"/>
    <w:p w14:paraId="7EF1B5F6" w14:textId="02729227" w:rsidR="00A13D5F" w:rsidRPr="00D96BB3" w:rsidRDefault="00595B89" w:rsidP="00D96BB3">
      <w:pPr>
        <w:pStyle w:val="Titre8"/>
        <w:rPr>
          <w:rFonts w:ascii="Marianne" w:hAnsi="Marianne"/>
          <w:szCs w:val="28"/>
        </w:rPr>
      </w:pPr>
      <w:r w:rsidRPr="00A13D5F">
        <w:rPr>
          <w:rFonts w:ascii="Marianne" w:hAnsi="Marianne"/>
          <w:szCs w:val="28"/>
        </w:rPr>
        <w:lastRenderedPageBreak/>
        <w:t>CRITÈRE N°1</w:t>
      </w:r>
      <w:r w:rsidR="001B2220">
        <w:rPr>
          <w:rFonts w:ascii="Marianne" w:hAnsi="Marianne"/>
          <w:szCs w:val="28"/>
        </w:rPr>
        <w:t xml:space="preserve"> PRIX</w:t>
      </w:r>
      <w:r w:rsidR="00D96BB3">
        <w:rPr>
          <w:rFonts w:ascii="Marianne" w:hAnsi="Marianne"/>
          <w:szCs w:val="28"/>
        </w:rPr>
        <w:t xml:space="preserve"> sur 40 points </w:t>
      </w:r>
      <w:r w:rsidR="003B37E3" w:rsidRPr="00A13D5F">
        <w:rPr>
          <w:rFonts w:ascii="Marianne" w:hAnsi="Marianne"/>
          <w:noProof/>
          <w:sz w:val="24"/>
        </w:rPr>
        <mc:AlternateContent>
          <mc:Choice Requires="wps">
            <w:drawing>
              <wp:anchor distT="0" distB="0" distL="114300" distR="114300" simplePos="0" relativeHeight="251662336" behindDoc="0" locked="0" layoutInCell="1" allowOverlap="1" wp14:anchorId="0819F641" wp14:editId="76853E9F">
                <wp:simplePos x="0" y="0"/>
                <wp:positionH relativeFrom="column">
                  <wp:posOffset>-394970</wp:posOffset>
                </wp:positionH>
                <wp:positionV relativeFrom="paragraph">
                  <wp:posOffset>381000</wp:posOffset>
                </wp:positionV>
                <wp:extent cx="6581775" cy="8210550"/>
                <wp:effectExtent l="0" t="0" r="28575" b="19050"/>
                <wp:wrapNone/>
                <wp:docPr id="5" name="Zone de texte 5"/>
                <wp:cNvGraphicFramePr/>
                <a:graphic xmlns:a="http://schemas.openxmlformats.org/drawingml/2006/main">
                  <a:graphicData uri="http://schemas.microsoft.com/office/word/2010/wordprocessingShape">
                    <wps:wsp>
                      <wps:cNvSpPr txBox="1"/>
                      <wps:spPr>
                        <a:xfrm>
                          <a:off x="0" y="0"/>
                          <a:ext cx="6581775" cy="8210550"/>
                        </a:xfrm>
                        <a:prstGeom prst="rect">
                          <a:avLst/>
                        </a:prstGeom>
                        <a:solidFill>
                          <a:schemeClr val="lt1"/>
                        </a:solidFill>
                        <a:ln w="6350">
                          <a:solidFill>
                            <a:prstClr val="black"/>
                          </a:solidFill>
                        </a:ln>
                      </wps:spPr>
                      <wps:txbx>
                        <w:txbxContent>
                          <w:p w14:paraId="5D766EF1" w14:textId="321FDDA2" w:rsidR="003B37E3" w:rsidRDefault="003B37E3" w:rsidP="003B37E3">
                            <w:pPr>
                              <w:jc w:val="center"/>
                              <w:rPr>
                                <w:rFonts w:ascii="Marianne ExtraBold" w:hAnsi="Marianne ExtraBold"/>
                                <w:b/>
                                <w:bCs/>
                                <w:color w:val="000000" w:themeColor="text1"/>
                                <w:sz w:val="28"/>
                                <w:szCs w:val="28"/>
                              </w:rPr>
                            </w:pPr>
                            <w:r w:rsidRPr="003B37E3">
                              <w:rPr>
                                <w:rFonts w:ascii="Marianne ExtraBold" w:hAnsi="Marianne ExtraBold"/>
                                <w:b/>
                                <w:bCs/>
                                <w:color w:val="000000" w:themeColor="text1"/>
                                <w:sz w:val="28"/>
                                <w:szCs w:val="28"/>
                              </w:rPr>
                              <w:t>PROJET N°1</w:t>
                            </w:r>
                          </w:p>
                          <w:p w14:paraId="5376273D" w14:textId="77777777" w:rsidR="007618E6" w:rsidRPr="007618E6" w:rsidRDefault="007618E6" w:rsidP="007618E6">
                            <w:pPr>
                              <w:jc w:val="left"/>
                              <w:rPr>
                                <w:color w:val="000000" w:themeColor="text1"/>
                                <w:szCs w:val="20"/>
                              </w:rPr>
                            </w:pPr>
                          </w:p>
                          <w:p w14:paraId="59089815" w14:textId="77777777" w:rsidR="003B37E3" w:rsidRDefault="003B37E3" w:rsidP="003B37E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19F641" id="_x0000_t202" coordsize="21600,21600" o:spt="202" path="m,l,21600r21600,l21600,xe">
                <v:stroke joinstyle="miter"/>
                <v:path gradientshapeok="t" o:connecttype="rect"/>
              </v:shapetype>
              <v:shape id="Zone de texte 5" o:spid="_x0000_s1028" type="#_x0000_t202" style="position:absolute;left:0;text-align:left;margin-left:-31.1pt;margin-top:30pt;width:518.25pt;height:64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668VAIAAK4EAAAOAAAAZHJzL2Uyb0RvYy54bWysVE1v2zAMvQ/YfxB0X5xkTZsZdYqsRYYB&#10;QVsgHQrspshyY0wWNUmJnf36PikfTdudhl1k8UOP5CPpy6uu0WyjnK/JFHzQ63OmjKSyNk8F//Ew&#10;+zTmzAdhSqHJqIJvledXk48fLlubqyGtSJfKMYAYn7e24KsQbJ5lXq5UI3yPrDIwVuQaESC6p6x0&#10;ogV6o7Nhv3+eteRK60gq76G92Rn5JOFXlZLhrqq8CkwXHLmFdLp0LuOZTS5F/uSEXdVyn4b4hywa&#10;URsEPULdiCDY2tXvoJpaOvJUhZ6kJqOqqqVKNaCaQf9NNYuVsCrVAnK8PdLk/x+svN3cO1aXBR9x&#10;ZkSDFv1Eo1ipWFBdUGwUKWqtz+G5sPAN3Vfq0OqD3kMZK+8q18QvamKwg+ztkWAgMQnl+Wg8uLhA&#10;JAnbeDjoj0apBdnLc+t8+KaoYfFScIcOJmLFZu4DUoHrwSVG86TrclZrnYQ4NepaO7YR6LcOKUm8&#10;eOWlDWuRymeEfocQoY/vl1rIX7HM1wiQtIEykrIrPt5Ct+wSj8MDMUsqt+DL0W7ovJWzGvBz4cO9&#10;cJgyUITNCXc4Kk3IifY3zlbk/vxNH/3RfFg5azG1Bfe/18IpzvR3g7H4Mjg7i2OehLPRxRCCO7Us&#10;Ty1m3VwTiBpgR61M1+gf9OFaOWoesWDTGBUmYSRiFzwcrtdht0tYUKmm0+SEwbYizM3CyggdOY60&#10;PnSPwtl9W+Ns3dJhvkX+prs73/jS0HQdqKpT6yPPO1b39GMpUnf2Cxy37lROXi+/mckzAAAA//8D&#10;AFBLAwQUAAYACAAAACEA8314lN4AAAALAQAADwAAAGRycy9kb3ducmV2LnhtbEyPwU7DMBBE70j8&#10;g7VI3FqbBEKaxqkAFS49UVDPbuzaFrEd2W4a/p7lBMfVPs28aTezG8ikYrLBc7hbMiDK90Farzl8&#10;frwuaiApCy/FELzi8K0SbLrrq1Y0Mlz8u5r2WRMM8akRHEzOY0Np6o1yIi3DqDz+TiE6kfGMmsoo&#10;LhjuBlowVlEnrMcGI0b1YlT/tT87DttnvdJ9LaLZ1tLaaT6cdvqN89ub+WkNJKs5/8Hwq4/q0KHT&#10;MZy9TGTgsKiKAlEOFcNNCKwe70sgRyTLh5IB7Vr6f0P3AwAA//8DAFBLAQItABQABgAIAAAAIQC2&#10;gziS/gAAAOEBAAATAAAAAAAAAAAAAAAAAAAAAABbQ29udGVudF9UeXBlc10ueG1sUEsBAi0AFAAG&#10;AAgAAAAhADj9If/WAAAAlAEAAAsAAAAAAAAAAAAAAAAALwEAAF9yZWxzLy5yZWxzUEsBAi0AFAAG&#10;AAgAAAAhADEbrrxUAgAArgQAAA4AAAAAAAAAAAAAAAAALgIAAGRycy9lMm9Eb2MueG1sUEsBAi0A&#10;FAAGAAgAAAAhAPN9eJTeAAAACwEAAA8AAAAAAAAAAAAAAAAArgQAAGRycy9kb3ducmV2LnhtbFBL&#10;BQYAAAAABAAEAPMAAAC5BQAAAAA=&#10;" fillcolor="white [3201]" strokeweight=".5pt">
                <v:textbox>
                  <w:txbxContent>
                    <w:p w14:paraId="5D766EF1" w14:textId="321FDDA2" w:rsidR="003B37E3" w:rsidRDefault="003B37E3" w:rsidP="003B37E3">
                      <w:pPr>
                        <w:jc w:val="center"/>
                        <w:rPr>
                          <w:rFonts w:ascii="Marianne ExtraBold" w:hAnsi="Marianne ExtraBold"/>
                          <w:b/>
                          <w:bCs/>
                          <w:color w:val="000000" w:themeColor="text1"/>
                          <w:sz w:val="28"/>
                          <w:szCs w:val="28"/>
                        </w:rPr>
                      </w:pPr>
                      <w:r w:rsidRPr="003B37E3">
                        <w:rPr>
                          <w:rFonts w:ascii="Marianne ExtraBold" w:hAnsi="Marianne ExtraBold"/>
                          <w:b/>
                          <w:bCs/>
                          <w:color w:val="000000" w:themeColor="text1"/>
                          <w:sz w:val="28"/>
                          <w:szCs w:val="28"/>
                        </w:rPr>
                        <w:t>PROJET N°1</w:t>
                      </w:r>
                    </w:p>
                    <w:p w14:paraId="5376273D" w14:textId="77777777" w:rsidR="007618E6" w:rsidRPr="007618E6" w:rsidRDefault="007618E6" w:rsidP="007618E6">
                      <w:pPr>
                        <w:jc w:val="left"/>
                        <w:rPr>
                          <w:color w:val="000000" w:themeColor="text1"/>
                          <w:szCs w:val="20"/>
                        </w:rPr>
                      </w:pPr>
                    </w:p>
                    <w:p w14:paraId="59089815" w14:textId="77777777" w:rsidR="003B37E3" w:rsidRDefault="003B37E3" w:rsidP="003B37E3">
                      <w:pPr>
                        <w:jc w:val="center"/>
                      </w:pPr>
                    </w:p>
                  </w:txbxContent>
                </v:textbox>
              </v:shape>
            </w:pict>
          </mc:Fallback>
        </mc:AlternateContent>
      </w:r>
      <w:r w:rsidR="00A13D5F" w:rsidRPr="00D96BB3">
        <w:rPr>
          <w:rFonts w:ascii="Marianne" w:hAnsi="Marianne"/>
          <w:sz w:val="24"/>
        </w:rPr>
        <w:t xml:space="preserve"> </w:t>
      </w:r>
    </w:p>
    <w:p w14:paraId="3B0473B9" w14:textId="19DE97FA" w:rsidR="00A13D5F" w:rsidRDefault="00A13D5F" w:rsidP="003B37E3">
      <w:pPr>
        <w:pStyle w:val="Titre8"/>
        <w:rPr>
          <w:sz w:val="24"/>
        </w:rPr>
      </w:pPr>
    </w:p>
    <w:p w14:paraId="68F267D3" w14:textId="77777777" w:rsidR="00A13D5F" w:rsidRDefault="00A13D5F">
      <w:pPr>
        <w:spacing w:after="160" w:line="259" w:lineRule="auto"/>
        <w:jc w:val="left"/>
        <w:rPr>
          <w:rFonts w:ascii="Arial" w:hAnsi="Arial"/>
          <w:b/>
          <w:sz w:val="24"/>
        </w:rPr>
      </w:pPr>
      <w:r>
        <w:rPr>
          <w:sz w:val="24"/>
        </w:rPr>
        <w:br w:type="page"/>
      </w:r>
    </w:p>
    <w:p w14:paraId="0D78BE3A" w14:textId="19E36FDA" w:rsidR="00D96BB3" w:rsidRDefault="001B2220" w:rsidP="00D96BB3">
      <w:pPr>
        <w:pStyle w:val="Titre8"/>
        <w:tabs>
          <w:tab w:val="clear" w:pos="0"/>
        </w:tabs>
        <w:ind w:left="-567" w:right="-567"/>
        <w:rPr>
          <w:rFonts w:ascii="Marianne" w:hAnsi="Marianne"/>
          <w:szCs w:val="28"/>
        </w:rPr>
      </w:pPr>
      <w:r w:rsidRPr="001B2220">
        <w:rPr>
          <w:rFonts w:ascii="Marianne" w:hAnsi="Marianne"/>
          <w:noProof/>
          <w:szCs w:val="28"/>
        </w:rPr>
        <w:lastRenderedPageBreak/>
        <w:t>CRIT</w:t>
      </w:r>
      <w:r w:rsidRPr="001B2220">
        <w:rPr>
          <w:rFonts w:ascii="Marianne" w:hAnsi="Marianne"/>
          <w:szCs w:val="28"/>
        </w:rPr>
        <w:t>È</w:t>
      </w:r>
      <w:r w:rsidRPr="001B2220">
        <w:rPr>
          <w:rFonts w:ascii="Marianne" w:hAnsi="Marianne"/>
          <w:noProof/>
          <w:szCs w:val="28"/>
        </w:rPr>
        <w:t>RE</w:t>
      </w:r>
      <w:r w:rsidR="00A13D5F" w:rsidRPr="001B2220">
        <w:rPr>
          <w:rFonts w:ascii="Marianne" w:hAnsi="Marianne"/>
          <w:szCs w:val="28"/>
        </w:rPr>
        <w:t xml:space="preserve"> </w:t>
      </w:r>
      <w:r w:rsidR="00A13D5F" w:rsidRPr="00A13D5F">
        <w:rPr>
          <w:rFonts w:ascii="Marianne" w:hAnsi="Marianne"/>
          <w:szCs w:val="28"/>
        </w:rPr>
        <w:t>N°</w:t>
      </w:r>
      <w:r w:rsidR="00D96BB3">
        <w:rPr>
          <w:rFonts w:ascii="Marianne" w:hAnsi="Marianne"/>
          <w:szCs w:val="28"/>
        </w:rPr>
        <w:t>2 TECHNIQUE sur 60 points</w:t>
      </w:r>
    </w:p>
    <w:p w14:paraId="1A13281F" w14:textId="15A6DD76" w:rsidR="001B2220" w:rsidRPr="001B2220" w:rsidRDefault="001B2220" w:rsidP="006B2F26">
      <w:pPr>
        <w:pStyle w:val="Titre8"/>
        <w:tabs>
          <w:tab w:val="clear" w:pos="0"/>
        </w:tabs>
        <w:ind w:left="-567" w:right="-567"/>
        <w:jc w:val="both"/>
      </w:pPr>
      <w:r w:rsidRPr="00D96BB3">
        <w:rPr>
          <w:noProof/>
          <w:sz w:val="24"/>
        </w:rPr>
        <mc:AlternateContent>
          <mc:Choice Requires="wps">
            <w:drawing>
              <wp:anchor distT="0" distB="0" distL="114300" distR="114300" simplePos="0" relativeHeight="251664384" behindDoc="0" locked="0" layoutInCell="1" allowOverlap="1" wp14:anchorId="569118D1" wp14:editId="05C0D42D">
                <wp:simplePos x="0" y="0"/>
                <wp:positionH relativeFrom="column">
                  <wp:posOffset>-394970</wp:posOffset>
                </wp:positionH>
                <wp:positionV relativeFrom="paragraph">
                  <wp:posOffset>226060</wp:posOffset>
                </wp:positionV>
                <wp:extent cx="6581775" cy="8153400"/>
                <wp:effectExtent l="0" t="0" r="28575" b="19050"/>
                <wp:wrapNone/>
                <wp:docPr id="6" name="Zone de texte 6"/>
                <wp:cNvGraphicFramePr/>
                <a:graphic xmlns:a="http://schemas.openxmlformats.org/drawingml/2006/main">
                  <a:graphicData uri="http://schemas.microsoft.com/office/word/2010/wordprocessingShape">
                    <wps:wsp>
                      <wps:cNvSpPr txBox="1"/>
                      <wps:spPr>
                        <a:xfrm>
                          <a:off x="0" y="0"/>
                          <a:ext cx="6581775" cy="8153400"/>
                        </a:xfrm>
                        <a:prstGeom prst="rect">
                          <a:avLst/>
                        </a:prstGeom>
                        <a:solidFill>
                          <a:schemeClr val="lt1"/>
                        </a:solidFill>
                        <a:ln w="6350">
                          <a:solidFill>
                            <a:prstClr val="black"/>
                          </a:solidFill>
                        </a:ln>
                      </wps:spPr>
                      <wps:txbx>
                        <w:txbxContent>
                          <w:p w14:paraId="5F6E1EC0" w14:textId="4323B4A5" w:rsidR="00370F60" w:rsidRDefault="00370F60" w:rsidP="00370F60">
                            <w:pPr>
                              <w:pStyle w:val="Standard"/>
                              <w:rPr>
                                <w:rFonts w:ascii="Verdana" w:hAnsi="Verdana"/>
                                <w:color w:val="0070C0"/>
                              </w:rPr>
                            </w:pPr>
                            <w:r>
                              <w:rPr>
                                <w:rFonts w:ascii="Verdana" w:hAnsi="Verdana"/>
                                <w:color w:val="0070C0"/>
                              </w:rPr>
                              <w:t>Présentation de la méthode de travail proposée permettant de répondre aux différents enjeux (planning, budget, suivi de chantier etc…), présentation du fonctionnement du groupement et des moyens mis en œuvre pour la gestion des imprévus et des risques financiers.</w:t>
                            </w:r>
                          </w:p>
                          <w:p w14:paraId="723ABA47" w14:textId="77777777" w:rsidR="00A13D5F" w:rsidRDefault="00A13D5F" w:rsidP="00A13D5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9118D1" id="Zone de texte 6" o:spid="_x0000_s1030" type="#_x0000_t202" style="position:absolute;left:0;text-align:left;margin-left:-31.1pt;margin-top:17.8pt;width:518.25pt;height:64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k5VgIAAK4EAAAOAAAAZHJzL2Uyb0RvYy54bWysVE1vGjEQvVfqf7B8bxYIEIpYIpooVaUo&#10;iUSqSL0Zrzes6vW4tmE3/fV59gKBtKeqF+98+XnmzczOLttas61yviKT8/5ZjzNlJBWVec7598eb&#10;TxPOfBCmEJqMyvmL8vxy/vHDrLFTNaA16UI5BhDjp43N+ToEO80yL9eqFv6MrDJwluRqEaC656xw&#10;ogF6rbNBrzfOGnKFdSSV97Bed04+T/hlqWS4L0uvAtM5R24hnS6dq3hm85mYPjth15XcpSH+IYta&#10;VAaPHqCuRRBs46o/oOpKOvJUhjNJdUZlWUmVakA1/d67apZrYVWqBeR4e6DJ/z9Yebd9cKwqcj7m&#10;zIgaLfqBRrFCsaDaoNg4UtRYP0Xk0iI2tF+oRav3dg9jrLwtXR2/qInBD7JfDgQDiUkYx6NJ/+Ji&#10;xJmEb9IfnQ97qQXZ23XrfPiqqGZRyLlDBxOxYnvrA1JB6D4kvuZJV8VNpXVS4tSoK+3YVqDfOqQk&#10;ceMkShvWIJXzUS8Bn/gi9OH+Sgv5M5Z5igBNGxgjKV3xUQrtqk08nu+JWVHxAr4cdUPnrbypAH8r&#10;fHgQDlMGirA54R5HqQk50U7ibE3u99/sMR7Nh5ezBlObc/9rI5ziTH8zGIvP/eEwjnlShqOLARR3&#10;7Fkde8ymviIQ1ceOWpnEGB/0Xiwd1U9YsEV8FS5hJN7OediLV6HbJSyoVItFCsJgWxFuzdLKCB0b&#10;E2l9bJ+Es7u2xtm6o/18i+m77nax8aahxSZQWaXWR547Vnf0YylSd3YLHLfuWE9Rb7+Z+SsAAAD/&#10;/wMAUEsDBBQABgAIAAAAIQB/IIEH3wAAAAsBAAAPAAAAZHJzL2Rvd25yZXYueG1sTI/BTsMwEETv&#10;SPyDtUjcWqcJhCTEqQAVLpwoiPM2dm2L2I5iNw1/z3KC42qeZt6228UNbFZTtMEL2KwzYMr3QVqv&#10;BXy8P68qYDGhlzgErwR8qwjb7vKixUaGs39T8z5pRiU+NijApDQ2nMfeKIdxHUblKTuGyWGic9Jc&#10;TnimcjfwPMtK7tB6WjA4qiej+q/9yQnYPepa9xVOZldJa+fl8/iqX4S4vloe7oEltaQ/GH71SR06&#10;cjqEk5eRDQJWZZ4TKqC4LYERUN/dFMAORBabugTetfz/D90PAAAA//8DAFBLAQItABQABgAIAAAA&#10;IQC2gziS/gAAAOEBAAATAAAAAAAAAAAAAAAAAAAAAABbQ29udGVudF9UeXBlc10ueG1sUEsBAi0A&#10;FAAGAAgAAAAhADj9If/WAAAAlAEAAAsAAAAAAAAAAAAAAAAALwEAAF9yZWxzLy5yZWxzUEsBAi0A&#10;FAAGAAgAAAAhANlYWTlWAgAArgQAAA4AAAAAAAAAAAAAAAAALgIAAGRycy9lMm9Eb2MueG1sUEsB&#10;Ai0AFAAGAAgAAAAhAH8ggQffAAAACwEAAA8AAAAAAAAAAAAAAAAAsAQAAGRycy9kb3ducmV2Lnht&#10;bFBLBQYAAAAABAAEAPMAAAC8BQAAAAA=&#10;" fillcolor="white [3201]" strokeweight=".5pt">
                <v:textbox>
                  <w:txbxContent>
                    <w:p w14:paraId="5F6E1EC0" w14:textId="4323B4A5" w:rsidR="00370F60" w:rsidRDefault="00370F60" w:rsidP="00370F60">
                      <w:pPr>
                        <w:pStyle w:val="Standard"/>
                        <w:rPr>
                          <w:rFonts w:ascii="Verdana" w:hAnsi="Verdana"/>
                          <w:color w:val="0070C0"/>
                        </w:rPr>
                      </w:pPr>
                      <w:r>
                        <w:rPr>
                          <w:rFonts w:ascii="Verdana" w:hAnsi="Verdana"/>
                          <w:color w:val="0070C0"/>
                        </w:rPr>
                        <w:t>Présentation de la méthode de travail proposée permettant de répondre aux différents enjeux (planning, budget, suivi de chantier etc…), présentation du fonctionnement du groupement et des moyens mis en œuvre pour la gestion des imprévus et des risques financiers.</w:t>
                      </w:r>
                    </w:p>
                    <w:p w14:paraId="723ABA47" w14:textId="77777777" w:rsidR="00A13D5F" w:rsidRDefault="00A13D5F" w:rsidP="00A13D5F">
                      <w:pPr>
                        <w:jc w:val="center"/>
                      </w:pPr>
                    </w:p>
                  </w:txbxContent>
                </v:textbox>
              </v:shape>
            </w:pict>
          </mc:Fallback>
        </mc:AlternateContent>
      </w:r>
      <w:r w:rsidRPr="00D96BB3">
        <w:rPr>
          <w:bCs/>
          <w:sz w:val="24"/>
        </w:rPr>
        <w:t xml:space="preserve">SOUS-CRITÈRE N°1    </w:t>
      </w:r>
      <w:r w:rsidR="00370F60" w:rsidRPr="00D96BB3">
        <w:rPr>
          <w:bCs/>
          <w:sz w:val="24"/>
        </w:rPr>
        <w:t>2</w:t>
      </w:r>
      <w:r w:rsidRPr="00D96BB3">
        <w:rPr>
          <w:bCs/>
          <w:sz w:val="24"/>
        </w:rPr>
        <w:t>0</w:t>
      </w:r>
      <w:r w:rsidR="00D96BB3">
        <w:rPr>
          <w:bCs/>
          <w:sz w:val="24"/>
        </w:rPr>
        <w:t xml:space="preserve"> points </w:t>
      </w:r>
    </w:p>
    <w:p w14:paraId="066CC858" w14:textId="2976E7E5" w:rsidR="00A13D5F" w:rsidRPr="00D96BB3" w:rsidRDefault="00A13D5F" w:rsidP="00D96BB3">
      <w:pPr>
        <w:pStyle w:val="Titre8"/>
        <w:tabs>
          <w:tab w:val="clear" w:pos="0"/>
        </w:tabs>
        <w:ind w:left="-567" w:right="-567"/>
        <w:jc w:val="left"/>
        <w:rPr>
          <w:rFonts w:ascii="Marianne" w:hAnsi="Marianne"/>
          <w:sz w:val="24"/>
        </w:rPr>
      </w:pPr>
      <w:r w:rsidRPr="00A13D5F">
        <w:rPr>
          <w:rFonts w:ascii="Marianne" w:hAnsi="Marianne"/>
          <w:sz w:val="24"/>
        </w:rPr>
        <w:br w:type="page"/>
      </w:r>
      <w:r w:rsidR="007618E6" w:rsidRPr="00D96BB3">
        <w:rPr>
          <w:rFonts w:ascii="Marianne" w:hAnsi="Marianne"/>
          <w:noProof/>
          <w:sz w:val="24"/>
        </w:rPr>
        <w:lastRenderedPageBreak/>
        <mc:AlternateContent>
          <mc:Choice Requires="wps">
            <w:drawing>
              <wp:anchor distT="0" distB="0" distL="114300" distR="114300" simplePos="0" relativeHeight="251666432" behindDoc="0" locked="0" layoutInCell="1" allowOverlap="1" wp14:anchorId="5ECF8002" wp14:editId="53C90A08">
                <wp:simplePos x="0" y="0"/>
                <wp:positionH relativeFrom="column">
                  <wp:posOffset>-394970</wp:posOffset>
                </wp:positionH>
                <wp:positionV relativeFrom="paragraph">
                  <wp:posOffset>384175</wp:posOffset>
                </wp:positionV>
                <wp:extent cx="6581775" cy="833437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6581775" cy="8334375"/>
                        </a:xfrm>
                        <a:prstGeom prst="rect">
                          <a:avLst/>
                        </a:prstGeom>
                        <a:solidFill>
                          <a:schemeClr val="lt1"/>
                        </a:solidFill>
                        <a:ln w="6350">
                          <a:solidFill>
                            <a:prstClr val="black"/>
                          </a:solidFill>
                        </a:ln>
                      </wps:spPr>
                      <wps:txbx>
                        <w:txbxContent>
                          <w:p w14:paraId="7C7A5EEA" w14:textId="77777777" w:rsidR="00370F60" w:rsidRPr="00C262B6" w:rsidRDefault="00370F60" w:rsidP="00370F60">
                            <w:pPr>
                              <w:pStyle w:val="Standard"/>
                              <w:rPr>
                                <w:rFonts w:ascii="Verdana" w:hAnsi="Verdana"/>
                                <w:color w:val="0070C0"/>
                              </w:rPr>
                            </w:pPr>
                            <w:r w:rsidRPr="00C262B6">
                              <w:rPr>
                                <w:rFonts w:ascii="Verdana" w:hAnsi="Verdana"/>
                                <w:color w:val="0070C0"/>
                              </w:rPr>
                              <w:t xml:space="preserve">Qualité et pertinence de l’expérience présentée par le candidat et les membres du groupement le cas échéant ainsi que l’expérience commune de ce dernier. Les références à détailler ici doivent correspondre exclusivement à des projets similaires à la réhabilitation (intérieur et extérieur) de bâtiment de logements étudiants (ces références permettront de juger de la capacité des candidats à effectuer ce type d’opération). </w:t>
                            </w:r>
                          </w:p>
                          <w:p w14:paraId="7D98446E" w14:textId="77777777" w:rsidR="00370F60" w:rsidRPr="00C262B6" w:rsidRDefault="00370F60" w:rsidP="00370F60">
                            <w:pPr>
                              <w:pStyle w:val="Standard"/>
                              <w:rPr>
                                <w:rFonts w:ascii="Verdana" w:hAnsi="Verdana"/>
                                <w:color w:val="0070C0"/>
                              </w:rPr>
                            </w:pPr>
                            <w:r w:rsidRPr="00C262B6">
                              <w:rPr>
                                <w:rFonts w:ascii="Verdana" w:hAnsi="Verdana"/>
                                <w:color w:val="0070C0"/>
                              </w:rPr>
                              <w:t xml:space="preserve">Sur la présentation d’illustration des références pour des prestations similaires (intérieur et extérieur).  </w:t>
                            </w:r>
                          </w:p>
                          <w:p w14:paraId="44E4C2CC" w14:textId="77777777" w:rsidR="007618E6" w:rsidRPr="007618E6" w:rsidRDefault="007618E6" w:rsidP="007618E6">
                            <w:pPr>
                              <w:jc w:val="left"/>
                              <w:rPr>
                                <w:color w:val="000000" w:themeColor="text1"/>
                                <w:szCs w:val="20"/>
                              </w:rPr>
                            </w:pPr>
                          </w:p>
                          <w:p w14:paraId="0C39972E" w14:textId="77777777" w:rsidR="00A13D5F" w:rsidRDefault="00A13D5F" w:rsidP="00A13D5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CF8002" id="Zone de texte 7" o:spid="_x0000_s1031" type="#_x0000_t202" style="position:absolute;left:0;text-align:left;margin-left:-31.1pt;margin-top:30.25pt;width:518.25pt;height:65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r6dVQIAAK4EAAAOAAAAZHJzL2Uyb0RvYy54bWysVMFuGjEQvVfqP1i+l4UAIUVZIpqIqhJK&#10;IiVVpN6M1xtW9Xpc27BLvz7PXiAk7anqxcx43j7PvJnh8qqtNdsq5ysyOR/0+pwpI6mozHPOvz8u&#10;Pl1w5oMwhdBkVM53yvOr2ccPl42dqjNaky6UYyAxftrYnK9DsNMs83KtauF7ZJVBsCRXiwDXPWeF&#10;Ew3Ya52d9fvnWUOusI6k8h63N12QzxJ/WSoZ7srSq8B0zpFbSKdL5yqe2exSTJ+dsOtK7tMQ/5BF&#10;LSqDR49UNyIItnHVH1R1JR15KkNPUp1RWVZSpRpQzaD/rpqHtbAq1QJxvD3K5P8frbzd3jtWFTmf&#10;cGZEjRb9QKNYoVhQbVBsEiVqrJ8C+WCBDe0XatHqw73HZay8LV0df1ETQxxi744Cg4lJXJ6PLwaT&#10;yZgzidjFcDgawgF/9vq5dT58VVSzaOTcoYNJWLFd+tBBD5D4middFYtK6+TEqVHX2rGtQL91SEmC&#10;/A1KG9YgleG4n4jfxCL18fuVFvLnPr0TFPi0Qc5RlK74aIV21SYdRwdhVlTsoJejbui8lYsK9Evh&#10;w71wmDJIhM0JdzhKTciJ9hZna3K//3Yf8Wg+opw1mNqc+18b4RRn+pvBWHwejEZxzJMzGk/O4LjT&#10;yOo0Yjb1NUGoAXbUymRGfNAHs3RUP2HB5vFVhISReDvn4WBeh26XsKBSzecJhMG2IizNg5WROjYm&#10;yvrYPgln922Ns3VLh/kW03fd7bDxS0PzTaCySq2POneq7uXHUqTh2S9w3LpTP6Fe/2ZmLwAAAP//&#10;AwBQSwMEFAAGAAgAAAAhACd8hKbfAAAACwEAAA8AAABkcnMvZG93bnJldi54bWxMj8FOwzAQRO9I&#10;/IO1SNxamwTSNI1TASpcOFFQz9vYtS1iO7LdNPw95gTH1TzNvG23sx3IJEM03nG4WzIg0vVeGKc4&#10;fH68LGogMaETOHgnOXzLCNvu+qrFRviLe5fTPimSS1xskINOaWwojb2WFuPSj9Ll7OSDxZTPoKgI&#10;eMnldqAFYxW1aFxe0DjKZy37r/3Zctg9qbXqawx6VwtjpvlwelOvnN/ezI8bIEnO6Q+GX/2sDl12&#10;OvqzE5EMHBZVUWSUQ8UegGRgvbovgRwzWa5KBrRr6f8fuh8AAAD//wMAUEsBAi0AFAAGAAgAAAAh&#10;ALaDOJL+AAAA4QEAABMAAAAAAAAAAAAAAAAAAAAAAFtDb250ZW50X1R5cGVzXS54bWxQSwECLQAU&#10;AAYACAAAACEAOP0h/9YAAACUAQAACwAAAAAAAAAAAAAAAAAvAQAAX3JlbHMvLnJlbHNQSwECLQAU&#10;AAYACAAAACEA0+K+nVUCAACuBAAADgAAAAAAAAAAAAAAAAAuAgAAZHJzL2Uyb0RvYy54bWxQSwEC&#10;LQAUAAYACAAAACEAJ3yEpt8AAAALAQAADwAAAAAAAAAAAAAAAACvBAAAZHJzL2Rvd25yZXYueG1s&#10;UEsFBgAAAAAEAAQA8wAAALsFAAAAAA==&#10;" fillcolor="white [3201]" strokeweight=".5pt">
                <v:textbox>
                  <w:txbxContent>
                    <w:p w14:paraId="7C7A5EEA" w14:textId="77777777" w:rsidR="00370F60" w:rsidRPr="00C262B6" w:rsidRDefault="00370F60" w:rsidP="00370F60">
                      <w:pPr>
                        <w:pStyle w:val="Standard"/>
                        <w:rPr>
                          <w:rFonts w:ascii="Verdana" w:hAnsi="Verdana"/>
                          <w:color w:val="0070C0"/>
                        </w:rPr>
                      </w:pPr>
                      <w:r w:rsidRPr="00C262B6">
                        <w:rPr>
                          <w:rFonts w:ascii="Verdana" w:hAnsi="Verdana"/>
                          <w:color w:val="0070C0"/>
                        </w:rPr>
                        <w:t xml:space="preserve">Qualité et pertinence de l’expérience présentée par le candidat et les membres du groupement le cas échéant ainsi que l’expérience commune de ce dernier. Les références à détailler ici doivent correspondre exclusivement à des projets similaires à la réhabilitation (intérieur et extérieur) de bâtiment de logements étudiants (ces références permettront de juger de la capacité des candidats à effectuer ce type d’opération). </w:t>
                      </w:r>
                    </w:p>
                    <w:p w14:paraId="7D98446E" w14:textId="77777777" w:rsidR="00370F60" w:rsidRPr="00C262B6" w:rsidRDefault="00370F60" w:rsidP="00370F60">
                      <w:pPr>
                        <w:pStyle w:val="Standard"/>
                        <w:rPr>
                          <w:rFonts w:ascii="Verdana" w:hAnsi="Verdana"/>
                          <w:color w:val="0070C0"/>
                        </w:rPr>
                      </w:pPr>
                      <w:r w:rsidRPr="00C262B6">
                        <w:rPr>
                          <w:rFonts w:ascii="Verdana" w:hAnsi="Verdana"/>
                          <w:color w:val="0070C0"/>
                        </w:rPr>
                        <w:t xml:space="preserve">Sur la présentation d’illustration des références pour des prestations similaires (intérieur et extérieur).  </w:t>
                      </w:r>
                    </w:p>
                    <w:p w14:paraId="44E4C2CC" w14:textId="77777777" w:rsidR="007618E6" w:rsidRPr="007618E6" w:rsidRDefault="007618E6" w:rsidP="007618E6">
                      <w:pPr>
                        <w:jc w:val="left"/>
                        <w:rPr>
                          <w:color w:val="000000" w:themeColor="text1"/>
                          <w:szCs w:val="20"/>
                        </w:rPr>
                      </w:pPr>
                    </w:p>
                    <w:p w14:paraId="0C39972E" w14:textId="77777777" w:rsidR="00A13D5F" w:rsidRDefault="00A13D5F" w:rsidP="00A13D5F">
                      <w:pPr>
                        <w:jc w:val="center"/>
                      </w:pPr>
                    </w:p>
                  </w:txbxContent>
                </v:textbox>
              </v:shape>
            </w:pict>
          </mc:Fallback>
        </mc:AlternateContent>
      </w:r>
      <w:bookmarkStart w:id="0" w:name="_Hlk199936519"/>
      <w:r w:rsidRPr="00D96BB3">
        <w:rPr>
          <w:rFonts w:ascii="Marianne" w:hAnsi="Marianne"/>
          <w:sz w:val="24"/>
        </w:rPr>
        <w:t>SOUS-CRITÈRE N°</w:t>
      </w:r>
      <w:bookmarkEnd w:id="0"/>
      <w:r w:rsidR="001B2220" w:rsidRPr="00D96BB3">
        <w:rPr>
          <w:rFonts w:ascii="Marianne" w:hAnsi="Marianne"/>
          <w:sz w:val="24"/>
        </w:rPr>
        <w:t xml:space="preserve">2     </w:t>
      </w:r>
      <w:r w:rsidR="00370F60" w:rsidRPr="00D96BB3">
        <w:rPr>
          <w:rFonts w:ascii="Marianne" w:hAnsi="Marianne"/>
          <w:sz w:val="24"/>
        </w:rPr>
        <w:t>2</w:t>
      </w:r>
      <w:r w:rsidR="001B2220" w:rsidRPr="00D96BB3">
        <w:rPr>
          <w:rFonts w:ascii="Marianne" w:hAnsi="Marianne"/>
          <w:sz w:val="24"/>
        </w:rPr>
        <w:t>0</w:t>
      </w:r>
      <w:r w:rsidR="00D96BB3">
        <w:rPr>
          <w:rFonts w:ascii="Marianne" w:hAnsi="Marianne"/>
          <w:sz w:val="24"/>
        </w:rPr>
        <w:t xml:space="preserve"> points</w:t>
      </w:r>
    </w:p>
    <w:p w14:paraId="1665E5D2" w14:textId="463F3F78" w:rsidR="00370F60" w:rsidRPr="00D96BB3" w:rsidRDefault="00A13D5F" w:rsidP="00370F60">
      <w:pPr>
        <w:pStyle w:val="Titre8"/>
        <w:tabs>
          <w:tab w:val="clear" w:pos="0"/>
        </w:tabs>
        <w:ind w:left="-567" w:right="-567"/>
        <w:rPr>
          <w:rFonts w:ascii="Marianne" w:hAnsi="Marianne"/>
          <w:sz w:val="24"/>
        </w:rPr>
      </w:pPr>
      <w:r w:rsidRPr="00A13D5F">
        <w:rPr>
          <w:rFonts w:ascii="Marianne" w:hAnsi="Marianne"/>
          <w:sz w:val="24"/>
        </w:rPr>
        <w:br w:type="page"/>
      </w:r>
      <w:r w:rsidR="00370F60" w:rsidRPr="00D96BB3">
        <w:rPr>
          <w:rFonts w:ascii="Marianne" w:hAnsi="Marianne"/>
          <w:noProof/>
          <w:sz w:val="24"/>
        </w:rPr>
        <w:lastRenderedPageBreak/>
        <mc:AlternateContent>
          <mc:Choice Requires="wps">
            <w:drawing>
              <wp:anchor distT="0" distB="0" distL="114300" distR="114300" simplePos="0" relativeHeight="251679744" behindDoc="0" locked="0" layoutInCell="1" allowOverlap="1" wp14:anchorId="329E2A56" wp14:editId="21F6A3FA">
                <wp:simplePos x="0" y="0"/>
                <wp:positionH relativeFrom="margin">
                  <wp:align>center</wp:align>
                </wp:positionH>
                <wp:positionV relativeFrom="paragraph">
                  <wp:posOffset>324154</wp:posOffset>
                </wp:positionV>
                <wp:extent cx="6581775" cy="7972425"/>
                <wp:effectExtent l="0" t="0" r="28575" b="28575"/>
                <wp:wrapNone/>
                <wp:docPr id="1" name="Zone de texte 1"/>
                <wp:cNvGraphicFramePr/>
                <a:graphic xmlns:a="http://schemas.openxmlformats.org/drawingml/2006/main">
                  <a:graphicData uri="http://schemas.microsoft.com/office/word/2010/wordprocessingShape">
                    <wps:wsp>
                      <wps:cNvSpPr txBox="1"/>
                      <wps:spPr>
                        <a:xfrm>
                          <a:off x="0" y="0"/>
                          <a:ext cx="6581775" cy="7972425"/>
                        </a:xfrm>
                        <a:prstGeom prst="rect">
                          <a:avLst/>
                        </a:prstGeom>
                        <a:solidFill>
                          <a:schemeClr val="lt1"/>
                        </a:solidFill>
                        <a:ln w="6350">
                          <a:solidFill>
                            <a:prstClr val="black"/>
                          </a:solidFill>
                        </a:ln>
                      </wps:spPr>
                      <wps:txbx>
                        <w:txbxContent>
                          <w:p w14:paraId="0E3990DC" w14:textId="77777777" w:rsidR="00370F60" w:rsidRDefault="00370F60" w:rsidP="00370F60">
                            <w:pPr>
                              <w:pStyle w:val="Standard"/>
                              <w:rPr>
                                <w:rFonts w:ascii="Verdana" w:hAnsi="Verdana"/>
                                <w:color w:val="0070C0"/>
                              </w:rPr>
                            </w:pPr>
                            <w:r>
                              <w:rPr>
                                <w:rFonts w:ascii="Verdana" w:hAnsi="Verdana"/>
                                <w:color w:val="0070C0"/>
                              </w:rPr>
                              <w:t>Note méthodologique comprenant des propositions permettant de répondre au programme ainsi que les étapes de la mission comprenant les délais de réalisation.</w:t>
                            </w:r>
                          </w:p>
                          <w:p w14:paraId="7EE849F6" w14:textId="77777777" w:rsidR="00370F60" w:rsidRPr="007618E6" w:rsidRDefault="00370F60" w:rsidP="00370F60">
                            <w:pPr>
                              <w:jc w:val="left"/>
                              <w:rPr>
                                <w:color w:val="000000" w:themeColor="text1"/>
                                <w:szCs w:val="20"/>
                              </w:rPr>
                            </w:pPr>
                          </w:p>
                          <w:p w14:paraId="306A5BE7" w14:textId="77777777" w:rsidR="00370F60" w:rsidRDefault="00370F60" w:rsidP="00370F6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9E2A56" id="Zone de texte 1" o:spid="_x0000_s1032" type="#_x0000_t202" style="position:absolute;left:0;text-align:left;margin-left:0;margin-top:25.5pt;width:518.25pt;height:627.75pt;z-index:25167974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77CUwIAAK4EAAAOAAAAZHJzL2Uyb0RvYy54bWysVE1vGjEQvVfqf7B8LwsUQrJiiSgRVSWU&#10;RCJVpN6M14ZVbY9rG3bTX5+xd/lI2lPVixnPvH2eeTPD9LbRihyE8xWYgg56fUqE4VBWZlvQ70/L&#10;T9eU+MBMyRQYUdAX4ent7OOHaW1zMYQdqFI4giTG57Ut6C4Em2eZ5zuhme+BFQaDEpxmAa9um5WO&#10;1ciuVTbs96+yGlxpHXDhPXrv2iCdJX4pBQ8PUnoRiCoo5hbS6dK5iWc2m7J865jdVbxLg/1DFppV&#10;Bh89Ud2xwMjeVX9Q6Yo78CBDj4POQMqKi1QDVjPov6tmvWNWpFpQHG9PMvn/R8vvD4+OVCX2jhLD&#10;NLboBzaKlIIE0QRBBlGi2vockWuL2NB8gSbCO79HZ6y8kU7HX6yJYBzFfjkJjEyEo/NqfD2YTMaU&#10;cIxNbibD0XAcebLz59b58FWAJtEoqMMOJmHZYeVDCz1C4mseVFUuK6XSJU6NWChHDgz7rUJKEsnf&#10;oJQhNabyedxPxG9ikfr0/UYx/rNL7wKFfMpgzlGUtvhohWbTJB1TQdGzgfIF9XLQDp23fFkh/Yr5&#10;8MgcThlKhJsTHvCQCjAn6CxKduB+/80f8dh8jFJS49QW1P/aMycoUd8MjsXNYDSKY54uo/FkiBd3&#10;GdlcRsxeLwCFwtZjdsmM+KCOpnSgn3HB5vFVDDHD8e2ChqO5CO0u4YJyMZ8nEA62ZWFl1pZH6tiY&#10;KOtT88yc7doaZ+sejvPN8nfdbbHxSwPzfQBZpdafVe3kx6VIw9MtcNy6y3tCnf9mZq8AAAD//wMA&#10;UEsDBBQABgAIAAAAIQAT92RO3AAAAAkBAAAPAAAAZHJzL2Rvd25yZXYueG1sTI/BTsMwEETvSPyD&#10;tZW4UbtUrUKIUwEqXDjRIs7b2LWtxnZku2n4e7YnOO2sZjX7ptlMvmejTtnFIGExF8B06KJywUj4&#10;2r/dV8BywaCwj0FL+NEZNu3tTYO1ipfwqcddMYxCQq5Rgi1lqDnPndUe8zwOOpB3jMljoTUZrhJe&#10;KNz3/EGINffoAn2wOOhXq7vT7uwlbF/Mo+kqTHZbKefG6fv4Yd6lvJtNz0/Aip7K3zFc8QkdWmI6&#10;xHNQmfUSqEiRsFrQvLpiuV4BO5BaClK8bfj/Bu0vAAAA//8DAFBLAQItABQABgAIAAAAIQC2gziS&#10;/gAAAOEBAAATAAAAAAAAAAAAAAAAAAAAAABbQ29udGVudF9UeXBlc10ueG1sUEsBAi0AFAAGAAgA&#10;AAAhADj9If/WAAAAlAEAAAsAAAAAAAAAAAAAAAAALwEAAF9yZWxzLy5yZWxzUEsBAi0AFAAGAAgA&#10;AAAhAPhPvsJTAgAArgQAAA4AAAAAAAAAAAAAAAAALgIAAGRycy9lMm9Eb2MueG1sUEsBAi0AFAAG&#10;AAgAAAAhABP3ZE7cAAAACQEAAA8AAAAAAAAAAAAAAAAArQQAAGRycy9kb3ducmV2LnhtbFBLBQYA&#10;AAAABAAEAPMAAAC2BQAAAAA=&#10;" fillcolor="white [3201]" strokeweight=".5pt">
                <v:textbox>
                  <w:txbxContent>
                    <w:p w14:paraId="0E3990DC" w14:textId="77777777" w:rsidR="00370F60" w:rsidRDefault="00370F60" w:rsidP="00370F60">
                      <w:pPr>
                        <w:pStyle w:val="Standard"/>
                        <w:rPr>
                          <w:rFonts w:ascii="Verdana" w:hAnsi="Verdana"/>
                          <w:color w:val="0070C0"/>
                        </w:rPr>
                      </w:pPr>
                      <w:r>
                        <w:rPr>
                          <w:rFonts w:ascii="Verdana" w:hAnsi="Verdana"/>
                          <w:color w:val="0070C0"/>
                        </w:rPr>
                        <w:t>Note méthodologique comprenant des propositions permettant de répondre au programme ainsi que les étapes de la mission comprenant les délais de réalisation.</w:t>
                      </w:r>
                    </w:p>
                    <w:p w14:paraId="7EE849F6" w14:textId="77777777" w:rsidR="00370F60" w:rsidRPr="007618E6" w:rsidRDefault="00370F60" w:rsidP="00370F60">
                      <w:pPr>
                        <w:jc w:val="left"/>
                        <w:rPr>
                          <w:color w:val="000000" w:themeColor="text1"/>
                          <w:szCs w:val="20"/>
                        </w:rPr>
                      </w:pPr>
                    </w:p>
                    <w:p w14:paraId="306A5BE7" w14:textId="77777777" w:rsidR="00370F60" w:rsidRDefault="00370F60" w:rsidP="00370F60">
                      <w:pPr>
                        <w:jc w:val="center"/>
                      </w:pPr>
                    </w:p>
                  </w:txbxContent>
                </v:textbox>
                <w10:wrap anchorx="margin"/>
              </v:shape>
            </w:pict>
          </mc:Fallback>
        </mc:AlternateContent>
      </w:r>
      <w:r w:rsidR="00370F60" w:rsidRPr="00D96BB3">
        <w:rPr>
          <w:rFonts w:ascii="Marianne" w:hAnsi="Marianne"/>
          <w:sz w:val="24"/>
        </w:rPr>
        <w:t xml:space="preserve">SOUS-CRITÈRE N°3    </w:t>
      </w:r>
      <w:r w:rsidR="00D96BB3" w:rsidRPr="00D96BB3">
        <w:rPr>
          <w:rFonts w:ascii="Marianne" w:hAnsi="Marianne"/>
          <w:sz w:val="24"/>
        </w:rPr>
        <w:t xml:space="preserve">20 points </w:t>
      </w:r>
    </w:p>
    <w:p w14:paraId="1C5F9D9D" w14:textId="1BCCF79F" w:rsidR="00A13D5F" w:rsidRPr="00D96BB3" w:rsidRDefault="00370F60" w:rsidP="00D96BB3">
      <w:pPr>
        <w:pStyle w:val="Titre8"/>
        <w:numPr>
          <w:ilvl w:val="0"/>
          <w:numId w:val="0"/>
        </w:numPr>
        <w:ind w:left="-567" w:right="-567"/>
        <w:jc w:val="both"/>
        <w:rPr>
          <w:rFonts w:ascii="Marianne" w:hAnsi="Marianne"/>
          <w:szCs w:val="28"/>
        </w:rPr>
      </w:pPr>
      <w:r w:rsidRPr="00A13D5F">
        <w:rPr>
          <w:rFonts w:ascii="Marianne" w:hAnsi="Marianne"/>
          <w:sz w:val="24"/>
        </w:rPr>
        <w:br w:type="page"/>
      </w:r>
    </w:p>
    <w:sectPr w:rsidR="00A13D5F" w:rsidRPr="00D96BB3" w:rsidSect="007618E6">
      <w:headerReference w:type="even" r:id="rId10"/>
      <w:headerReference w:type="default" r:id="rId11"/>
      <w:footerReference w:type="even" r:id="rId12"/>
      <w:footerReference w:type="default" r:id="rId13"/>
      <w:headerReference w:type="first" r:id="rId14"/>
      <w:footerReference w:type="first" r:id="rId15"/>
      <w:pgSz w:w="11906" w:h="16838"/>
      <w:pgMar w:top="709"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CAA15" w14:textId="77777777" w:rsidR="00595B89" w:rsidRDefault="00595B89" w:rsidP="00595B89">
      <w:pPr>
        <w:spacing w:after="0" w:line="240" w:lineRule="auto"/>
      </w:pPr>
      <w:r>
        <w:separator/>
      </w:r>
    </w:p>
  </w:endnote>
  <w:endnote w:type="continuationSeparator" w:id="0">
    <w:p w14:paraId="0DB82021" w14:textId="77777777" w:rsidR="00595B89" w:rsidRDefault="00595B89" w:rsidP="0059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ExtraBold">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E2D5A" w14:textId="77777777" w:rsidR="002073AE" w:rsidRDefault="002073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374C1" w14:textId="7B6CC848" w:rsidR="00595B89" w:rsidRPr="00595B89" w:rsidRDefault="00595B89" w:rsidP="00595B89">
    <w:pPr>
      <w:pStyle w:val="Pieddepage"/>
      <w:jc w:val="center"/>
      <w:rPr>
        <w:rStyle w:val="Numrodepage"/>
      </w:rPr>
    </w:pPr>
    <w:r w:rsidRPr="00595B89">
      <w:rPr>
        <w:rStyle w:val="Numrodepage"/>
      </w:rPr>
      <w:t>CADRE DE RÉPONSE</w:t>
    </w:r>
  </w:p>
  <w:p w14:paraId="0FAC5A3A" w14:textId="036A5813" w:rsidR="00595B89" w:rsidRPr="00595B89" w:rsidRDefault="00595B89" w:rsidP="00595B89">
    <w:pPr>
      <w:pStyle w:val="Pieddepage"/>
      <w:jc w:val="center"/>
    </w:pPr>
    <w:r w:rsidRPr="00595B89">
      <w:rPr>
        <w:rStyle w:val="Numrodepage"/>
      </w:rPr>
      <w:t xml:space="preserve">Marché de maîtrise d’œuvre  - Réhabilitation </w:t>
    </w:r>
    <w:r w:rsidR="002073AE">
      <w:rPr>
        <w:rStyle w:val="Numrodepage"/>
      </w:rPr>
      <w:t>et aménagement du bâtiment administratif d Mont St Aignan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A426F" w14:textId="77777777" w:rsidR="002073AE" w:rsidRDefault="002073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7C9FA" w14:textId="77777777" w:rsidR="00595B89" w:rsidRDefault="00595B89" w:rsidP="00595B89">
      <w:pPr>
        <w:spacing w:after="0" w:line="240" w:lineRule="auto"/>
      </w:pPr>
      <w:r>
        <w:separator/>
      </w:r>
    </w:p>
  </w:footnote>
  <w:footnote w:type="continuationSeparator" w:id="0">
    <w:p w14:paraId="714E2D77" w14:textId="77777777" w:rsidR="00595B89" w:rsidRDefault="00595B89" w:rsidP="00595B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F5945" w14:textId="77777777" w:rsidR="002073AE" w:rsidRDefault="002073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18AD" w14:textId="77777777" w:rsidR="002073AE" w:rsidRDefault="002073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47E9B" w14:textId="77777777" w:rsidR="002073AE" w:rsidRDefault="002073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C50A3E2"/>
    <w:lvl w:ilvl="0">
      <w:start w:val="1"/>
      <w:numFmt w:val="upperRoman"/>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1BD"/>
    <w:rsid w:val="000225F7"/>
    <w:rsid w:val="00146E81"/>
    <w:rsid w:val="001537E1"/>
    <w:rsid w:val="001B2220"/>
    <w:rsid w:val="002073AE"/>
    <w:rsid w:val="00285B64"/>
    <w:rsid w:val="00370F60"/>
    <w:rsid w:val="003836E3"/>
    <w:rsid w:val="003B37E3"/>
    <w:rsid w:val="003D00C5"/>
    <w:rsid w:val="00595B89"/>
    <w:rsid w:val="006A6A7D"/>
    <w:rsid w:val="00705249"/>
    <w:rsid w:val="007618E6"/>
    <w:rsid w:val="00A13D5F"/>
    <w:rsid w:val="00AC1EB8"/>
    <w:rsid w:val="00BD4360"/>
    <w:rsid w:val="00BE50EF"/>
    <w:rsid w:val="00C5722B"/>
    <w:rsid w:val="00D03E76"/>
    <w:rsid w:val="00D96BB3"/>
    <w:rsid w:val="00E211BD"/>
    <w:rsid w:val="00ED7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A5737"/>
  <w15:chartTrackingRefBased/>
  <w15:docId w15:val="{279B599B-D6CB-40D3-A373-58708C2A9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rianne" w:eastAsiaTheme="minorHAnsi" w:hAnsi="Marianne" w:cs="Tahoma"/>
        <w:sz w:val="22"/>
        <w:szCs w:val="24"/>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1BD"/>
    <w:pPr>
      <w:spacing w:after="113" w:line="288" w:lineRule="auto"/>
      <w:jc w:val="both"/>
    </w:pPr>
    <w:rPr>
      <w:rFonts w:eastAsia="Times New Roman" w:cs="Times New Roman"/>
      <w:sz w:val="20"/>
      <w:lang w:eastAsia="ar-SA"/>
    </w:rPr>
  </w:style>
  <w:style w:type="paragraph" w:styleId="Titre8">
    <w:name w:val="heading 8"/>
    <w:basedOn w:val="Normal"/>
    <w:next w:val="Normal"/>
    <w:link w:val="Titre8Car"/>
    <w:qFormat/>
    <w:rsid w:val="00A13D5F"/>
    <w:pPr>
      <w:keepNext/>
      <w:numPr>
        <w:ilvl w:val="7"/>
        <w:numId w:val="1"/>
      </w:numPr>
      <w:overflowPunct w:val="0"/>
      <w:autoSpaceDE w:val="0"/>
      <w:jc w:val="center"/>
      <w:outlineLvl w:val="7"/>
    </w:pPr>
    <w:rPr>
      <w:rFonts w:ascii="Arial" w:hAnsi="Arial"/>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A13D5F"/>
    <w:rPr>
      <w:rFonts w:ascii="Arial" w:eastAsia="Times New Roman" w:hAnsi="Arial" w:cs="Times New Roman"/>
      <w:b/>
      <w:sz w:val="28"/>
      <w:lang w:eastAsia="ar-SA"/>
    </w:rPr>
  </w:style>
  <w:style w:type="paragraph" w:customStyle="1" w:styleId="WW-Standard1">
    <w:name w:val="WW-Standard1"/>
    <w:qFormat/>
    <w:rsid w:val="00E211BD"/>
    <w:pPr>
      <w:tabs>
        <w:tab w:val="left" w:pos="600"/>
        <w:tab w:val="left" w:pos="1800"/>
        <w:tab w:val="left" w:pos="3000"/>
        <w:tab w:val="left" w:pos="4200"/>
        <w:tab w:val="left" w:pos="5400"/>
      </w:tabs>
      <w:spacing w:after="0" w:line="240" w:lineRule="auto"/>
      <w:ind w:left="15"/>
      <w:jc w:val="both"/>
    </w:pPr>
    <w:rPr>
      <w:rFonts w:ascii="Arial" w:eastAsia="Times New Roman" w:hAnsi="Arial" w:cs="Times New Roman"/>
      <w:szCs w:val="20"/>
    </w:rPr>
  </w:style>
  <w:style w:type="table" w:styleId="Grilledutableau">
    <w:name w:val="Table Grid"/>
    <w:basedOn w:val="TableauNormal"/>
    <w:uiPriority w:val="39"/>
    <w:rsid w:val="00E21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95B89"/>
    <w:pPr>
      <w:tabs>
        <w:tab w:val="center" w:pos="4536"/>
        <w:tab w:val="right" w:pos="9072"/>
      </w:tabs>
      <w:spacing w:after="0" w:line="240" w:lineRule="auto"/>
    </w:pPr>
  </w:style>
  <w:style w:type="character" w:customStyle="1" w:styleId="En-tteCar">
    <w:name w:val="En-tête Car"/>
    <w:basedOn w:val="Policepardfaut"/>
    <w:link w:val="En-tte"/>
    <w:uiPriority w:val="99"/>
    <w:rsid w:val="00595B89"/>
    <w:rPr>
      <w:rFonts w:eastAsia="Times New Roman" w:cs="Times New Roman"/>
      <w:sz w:val="20"/>
      <w:lang w:eastAsia="ar-SA"/>
    </w:rPr>
  </w:style>
  <w:style w:type="paragraph" w:styleId="Pieddepage">
    <w:name w:val="footer"/>
    <w:basedOn w:val="Normal"/>
    <w:link w:val="PieddepageCar"/>
    <w:uiPriority w:val="99"/>
    <w:unhideWhenUsed/>
    <w:rsid w:val="00595B8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B89"/>
    <w:rPr>
      <w:rFonts w:eastAsia="Times New Roman" w:cs="Times New Roman"/>
      <w:sz w:val="20"/>
      <w:lang w:eastAsia="ar-SA"/>
    </w:rPr>
  </w:style>
  <w:style w:type="character" w:styleId="Numrodepage">
    <w:name w:val="page number"/>
    <w:basedOn w:val="Policepardfaut"/>
    <w:rsid w:val="00595B89"/>
  </w:style>
  <w:style w:type="character" w:customStyle="1" w:styleId="ContenuCar">
    <w:name w:val="Contenu Car"/>
    <w:basedOn w:val="Policepardfaut"/>
    <w:link w:val="Contenu"/>
    <w:locked/>
    <w:rsid w:val="007618E6"/>
    <w:rPr>
      <w:rFonts w:ascii="Calibri" w:eastAsia="Times New Roman" w:hAnsi="Calibri" w:cs="Times New Roman"/>
      <w:sz w:val="20"/>
      <w:szCs w:val="20"/>
      <w:lang w:eastAsia="fr-FR"/>
    </w:rPr>
  </w:style>
  <w:style w:type="paragraph" w:customStyle="1" w:styleId="Contenu">
    <w:name w:val="Contenu"/>
    <w:basedOn w:val="Normal"/>
    <w:link w:val="ContenuCar"/>
    <w:qFormat/>
    <w:rsid w:val="007618E6"/>
    <w:pPr>
      <w:spacing w:before="120" w:after="120" w:line="240" w:lineRule="auto"/>
    </w:pPr>
    <w:rPr>
      <w:rFonts w:ascii="Calibri" w:hAnsi="Calibri"/>
      <w:szCs w:val="20"/>
      <w:lang w:eastAsia="fr-FR"/>
    </w:rPr>
  </w:style>
  <w:style w:type="paragraph" w:styleId="NormalWeb">
    <w:name w:val="Normal (Web)"/>
    <w:basedOn w:val="Normal"/>
    <w:uiPriority w:val="99"/>
    <w:unhideWhenUsed/>
    <w:rsid w:val="000225F7"/>
    <w:pPr>
      <w:spacing w:before="100" w:beforeAutospacing="1" w:after="100" w:afterAutospacing="1" w:line="240" w:lineRule="auto"/>
      <w:jc w:val="left"/>
    </w:pPr>
    <w:rPr>
      <w:rFonts w:ascii="Times New Roman" w:hAnsi="Times New Roman"/>
      <w:sz w:val="24"/>
      <w:lang w:eastAsia="fr-FR"/>
    </w:rPr>
  </w:style>
  <w:style w:type="paragraph" w:customStyle="1" w:styleId="Standard">
    <w:name w:val="Standard"/>
    <w:rsid w:val="001B2220"/>
    <w:pPr>
      <w:suppressAutoHyphens/>
      <w:overflowPunct w:val="0"/>
      <w:autoSpaceDE w:val="0"/>
      <w:spacing w:after="0" w:line="240" w:lineRule="auto"/>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145281">
      <w:bodyDiv w:val="1"/>
      <w:marLeft w:val="0"/>
      <w:marRight w:val="0"/>
      <w:marTop w:val="0"/>
      <w:marBottom w:val="0"/>
      <w:divBdr>
        <w:top w:val="none" w:sz="0" w:space="0" w:color="auto"/>
        <w:left w:val="none" w:sz="0" w:space="0" w:color="auto"/>
        <w:bottom w:val="none" w:sz="0" w:space="0" w:color="auto"/>
        <w:right w:val="none" w:sz="0" w:space="0" w:color="auto"/>
      </w:divBdr>
    </w:div>
    <w:div w:id="493911121">
      <w:bodyDiv w:val="1"/>
      <w:marLeft w:val="0"/>
      <w:marRight w:val="0"/>
      <w:marTop w:val="0"/>
      <w:marBottom w:val="0"/>
      <w:divBdr>
        <w:top w:val="none" w:sz="0" w:space="0" w:color="auto"/>
        <w:left w:val="none" w:sz="0" w:space="0" w:color="auto"/>
        <w:bottom w:val="none" w:sz="0" w:space="0" w:color="auto"/>
        <w:right w:val="none" w:sz="0" w:space="0" w:color="auto"/>
      </w:divBdr>
    </w:div>
    <w:div w:id="1770421965">
      <w:bodyDiv w:val="1"/>
      <w:marLeft w:val="0"/>
      <w:marRight w:val="0"/>
      <w:marTop w:val="0"/>
      <w:marBottom w:val="0"/>
      <w:divBdr>
        <w:top w:val="none" w:sz="0" w:space="0" w:color="auto"/>
        <w:left w:val="none" w:sz="0" w:space="0" w:color="auto"/>
        <w:bottom w:val="none" w:sz="0" w:space="0" w:color="auto"/>
        <w:right w:val="none" w:sz="0" w:space="0" w:color="auto"/>
      </w:divBdr>
    </w:div>
    <w:div w:id="1917665342">
      <w:bodyDiv w:val="1"/>
      <w:marLeft w:val="0"/>
      <w:marRight w:val="0"/>
      <w:marTop w:val="0"/>
      <w:marBottom w:val="0"/>
      <w:divBdr>
        <w:top w:val="none" w:sz="0" w:space="0" w:color="auto"/>
        <w:left w:val="none" w:sz="0" w:space="0" w:color="auto"/>
        <w:bottom w:val="none" w:sz="0" w:space="0" w:color="auto"/>
        <w:right w:val="none" w:sz="0" w:space="0" w:color="auto"/>
      </w:divBdr>
    </w:div>
    <w:div w:id="205411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9B73A-4758-4F5D-90AE-F80D57967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Pages>
  <Words>63</Words>
  <Characters>349</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GALLAIS</dc:creator>
  <cp:keywords/>
  <dc:description/>
  <cp:lastModifiedBy>Marine BERNET</cp:lastModifiedBy>
  <cp:revision>9</cp:revision>
  <cp:lastPrinted>2025-06-16T06:37:00Z</cp:lastPrinted>
  <dcterms:created xsi:type="dcterms:W3CDTF">2025-01-07T15:01:00Z</dcterms:created>
  <dcterms:modified xsi:type="dcterms:W3CDTF">2025-06-20T11:12:00Z</dcterms:modified>
</cp:coreProperties>
</file>